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348F" w14:textId="77777777" w:rsidR="004E66C0" w:rsidRDefault="007934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Историјски архив Града Новог Сада,</w:t>
      </w:r>
    </w:p>
    <w:p w14:paraId="6B1E3DFE" w14:textId="77777777" w:rsidR="004E66C0" w:rsidRDefault="007934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</w:t>
      </w:r>
      <w:r>
        <w:rPr>
          <w:rFonts w:ascii="Times New Roman" w:hAnsi="Times New Roman"/>
          <w:b/>
          <w:color w:val="000000"/>
        </w:rPr>
        <w:t>ви Сад, Ул. Филипа Вишњића бр. 2а</w:t>
      </w:r>
    </w:p>
    <w:p w14:paraId="023D36A2" w14:textId="0D46F186" w:rsidR="004E66C0" w:rsidRPr="002C4871" w:rsidRDefault="0079340F">
      <w:pPr>
        <w:rPr>
          <w:rFonts w:ascii="Times New Roman" w:hAnsi="Times New Roman"/>
          <w:lang w:val="sr-Cyrl-RS"/>
        </w:rPr>
      </w:pPr>
      <w:r w:rsidRPr="002C4871">
        <w:rPr>
          <w:rFonts w:ascii="Times New Roman" w:hAnsi="Times New Roman"/>
          <w:b/>
        </w:rPr>
        <w:t xml:space="preserve">Број: </w:t>
      </w:r>
      <w:r w:rsidR="00626073" w:rsidRPr="002C4871">
        <w:rPr>
          <w:rFonts w:ascii="Times New Roman" w:hAnsi="Times New Roman"/>
          <w:b/>
        </w:rPr>
        <w:t>031–</w:t>
      </w:r>
      <w:r w:rsidR="002C4871" w:rsidRPr="002C4871">
        <w:rPr>
          <w:rFonts w:ascii="Times New Roman" w:hAnsi="Times New Roman"/>
          <w:b/>
          <w:lang w:val="sr-Cyrl-RS"/>
        </w:rPr>
        <w:t>486</w:t>
      </w:r>
    </w:p>
    <w:p w14:paraId="30EAE7B1" w14:textId="28019E59" w:rsidR="004E66C0" w:rsidRDefault="0079340F" w:rsidP="004A611A">
      <w:pPr>
        <w:rPr>
          <w:rFonts w:ascii="Times New Roman" w:hAnsi="Times New Roman"/>
        </w:rPr>
      </w:pPr>
      <w:r w:rsidRPr="00691003">
        <w:rPr>
          <w:rFonts w:ascii="Times New Roman" w:hAnsi="Times New Roman" w:cs="Times New Roman"/>
          <w:b/>
          <w:color w:val="000000"/>
        </w:rPr>
        <w:t xml:space="preserve">Дана: </w:t>
      </w:r>
      <w:r w:rsidR="00626073" w:rsidRPr="00691003">
        <w:rPr>
          <w:rFonts w:ascii="Times New Roman" w:hAnsi="Times New Roman" w:cs="Times New Roman"/>
          <w:b/>
          <w:color w:val="000000"/>
        </w:rPr>
        <w:t>0</w:t>
      </w:r>
      <w:r w:rsidR="0021604B">
        <w:rPr>
          <w:rFonts w:ascii="Times New Roman" w:hAnsi="Times New Roman" w:cs="Times New Roman"/>
          <w:b/>
          <w:color w:val="000000"/>
        </w:rPr>
        <w:t>4.10</w:t>
      </w:r>
      <w:r w:rsidRPr="00691003">
        <w:rPr>
          <w:rFonts w:ascii="Times New Roman" w:hAnsi="Times New Roman" w:cs="Times New Roman"/>
          <w:b/>
          <w:color w:val="000000"/>
        </w:rPr>
        <w:t>.20</w:t>
      </w:r>
      <w:r w:rsidRPr="00691003">
        <w:rPr>
          <w:rFonts w:ascii="Times New Roman" w:hAnsi="Times New Roman" w:cs="Times New Roman"/>
          <w:b/>
        </w:rPr>
        <w:t>2</w:t>
      </w:r>
      <w:r w:rsidR="00D70DAD" w:rsidRPr="00691003">
        <w:rPr>
          <w:rFonts w:ascii="Times New Roman" w:hAnsi="Times New Roman" w:cs="Times New Roman"/>
          <w:b/>
        </w:rPr>
        <w:t>2</w:t>
      </w:r>
      <w:r w:rsidRPr="006910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године</w:t>
      </w:r>
    </w:p>
    <w:p w14:paraId="6124944C" w14:textId="77777777" w:rsidR="004A611A" w:rsidRPr="004A611A" w:rsidRDefault="004A611A" w:rsidP="004A611A">
      <w:pPr>
        <w:rPr>
          <w:rFonts w:ascii="Times New Roman" w:hAnsi="Times New Roman"/>
        </w:rPr>
      </w:pPr>
    </w:p>
    <w:p w14:paraId="3EC7442B" w14:textId="261C1422" w:rsidR="004E66C0" w:rsidRDefault="0079340F">
      <w:pPr>
        <w:spacing w:before="120"/>
        <w:ind w:left="-426" w:righ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основу чланa 75. став </w:t>
      </w:r>
      <w:r>
        <w:rPr>
          <w:rFonts w:ascii="Times New Roman" w:hAnsi="Times New Roman" w:cs="Times New Roman"/>
          <w:b/>
          <w:lang w:val="sr-Latn-RS"/>
        </w:rPr>
        <w:t>3.</w:t>
      </w:r>
      <w:r>
        <w:rPr>
          <w:rFonts w:ascii="Times New Roman" w:hAnsi="Times New Roman" w:cs="Times New Roman"/>
          <w:b/>
        </w:rPr>
        <w:t xml:space="preserve"> Закона о јавним набавкама ("Службени гласник РС" бр. </w:t>
      </w:r>
      <w:r>
        <w:rPr>
          <w:rFonts w:ascii="Times New Roman" w:hAnsi="Times New Roman" w:cs="Times New Roman"/>
          <w:b/>
          <w:lang w:val="sr-Latn-RS"/>
        </w:rPr>
        <w:t>91/2019</w:t>
      </w:r>
      <w:r>
        <w:rPr>
          <w:rFonts w:ascii="Times New Roman" w:hAnsi="Times New Roman" w:cs="Times New Roman"/>
          <w:b/>
        </w:rPr>
        <w:t>), Историјски архив Града Новог Сада</w:t>
      </w:r>
      <w:r w:rsidR="0021604B">
        <w:rPr>
          <w:rFonts w:ascii="Times New Roman" w:hAnsi="Times New Roman" w:cs="Times New Roman"/>
          <w:b/>
        </w:rPr>
        <w:t xml:space="preserve">, </w:t>
      </w:r>
      <w:r w:rsidR="0021604B">
        <w:rPr>
          <w:rFonts w:ascii="Times New Roman" w:hAnsi="Times New Roman" w:cs="Times New Roman"/>
          <w:b/>
          <w:lang w:val="sr-Cyrl-RS"/>
        </w:rPr>
        <w:t>Нови Сад,</w:t>
      </w:r>
      <w:r>
        <w:rPr>
          <w:rFonts w:ascii="Times New Roman" w:hAnsi="Times New Roman" w:cs="Times New Roman"/>
          <w:b/>
        </w:rPr>
        <w:t xml:space="preserve"> објављује:</w:t>
      </w:r>
    </w:p>
    <w:p w14:paraId="7D8EE844" w14:textId="77777777" w:rsidR="004E66C0" w:rsidRDefault="0079340F">
      <w:pPr>
        <w:ind w:left="-426" w:righ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5EEC11" w14:textId="77777777" w:rsidR="0021604B" w:rsidRDefault="0079340F">
      <w:pPr>
        <w:ind w:left="-426" w:right="-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ПРЕТХОДНО ИНФОРМАТИВНО ОБАВЕШТЕЊЕ</w:t>
      </w:r>
    </w:p>
    <w:p w14:paraId="6E717B87" w14:textId="005E9DB0" w:rsidR="004E66C0" w:rsidRDefault="0021604B">
      <w:pPr>
        <w:ind w:left="-426" w:righ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604B">
        <w:rPr>
          <w:rFonts w:ascii="Times New Roman" w:hAnsi="Times New Roman" w:cs="Times New Roman"/>
          <w:b/>
          <w:sz w:val="30"/>
          <w:szCs w:val="30"/>
        </w:rPr>
        <w:t>Услуге организовања изложби и културних дешавања</w:t>
      </w:r>
      <w:r w:rsidR="0079340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244B239" w14:textId="77777777" w:rsidR="0021604B" w:rsidRPr="0021604B" w:rsidRDefault="0021604B" w:rsidP="0021604B">
      <w:pPr>
        <w:ind w:left="-426" w:righ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604B">
        <w:rPr>
          <w:rFonts w:ascii="Times New Roman" w:hAnsi="Times New Roman" w:cs="Times New Roman"/>
          <w:b/>
          <w:sz w:val="30"/>
          <w:szCs w:val="30"/>
        </w:rPr>
        <w:t>РЕД. БР. Н 2/2022</w:t>
      </w:r>
    </w:p>
    <w:p w14:paraId="1075FAC5" w14:textId="77777777" w:rsidR="0021604B" w:rsidRPr="0021604B" w:rsidRDefault="0021604B" w:rsidP="0021604B">
      <w:pPr>
        <w:ind w:left="-426" w:righ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604B">
        <w:rPr>
          <w:rFonts w:ascii="Times New Roman" w:hAnsi="Times New Roman" w:cs="Times New Roman"/>
          <w:b/>
          <w:sz w:val="30"/>
          <w:szCs w:val="30"/>
        </w:rPr>
        <w:t xml:space="preserve">Друштвене и друге посебне услуге, чл. 75 Закона о јавним набавкама </w:t>
      </w:r>
    </w:p>
    <w:p w14:paraId="48D425A1" w14:textId="192204AD" w:rsidR="0021604B" w:rsidRDefault="0021604B" w:rsidP="0021604B">
      <w:pPr>
        <w:ind w:left="-426" w:righ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604B">
        <w:rPr>
          <w:rFonts w:ascii="Times New Roman" w:hAnsi="Times New Roman" w:cs="Times New Roman"/>
          <w:b/>
          <w:sz w:val="30"/>
          <w:szCs w:val="30"/>
        </w:rPr>
        <w:t>(Прилог 7. Закона)</w:t>
      </w:r>
    </w:p>
    <w:p w14:paraId="129CC994" w14:textId="77777777" w:rsidR="004E66C0" w:rsidRDefault="004E66C0">
      <w:pPr>
        <w:ind w:left="-426" w:right="-851"/>
        <w:jc w:val="center"/>
        <w:rPr>
          <w:rFonts w:ascii="Times New Roman" w:hAnsi="Times New Roman" w:cs="Times New Roman"/>
          <w:b/>
          <w:color w:val="000080"/>
          <w:lang w:val="sr-Latn-RS"/>
        </w:rPr>
      </w:pPr>
    </w:p>
    <w:p w14:paraId="23EDFD06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sz w:val="24"/>
          <w:szCs w:val="24"/>
        </w:rPr>
      </w:pPr>
      <w:r w:rsidRPr="00236038">
        <w:rPr>
          <w:b/>
          <w:sz w:val="24"/>
          <w:szCs w:val="24"/>
        </w:rPr>
        <w:t xml:space="preserve">Назив наручиоца: </w:t>
      </w:r>
      <w:r w:rsidRPr="00236038">
        <w:rPr>
          <w:sz w:val="24"/>
          <w:szCs w:val="24"/>
          <w:lang w:bidi="hi-IN"/>
        </w:rPr>
        <w:t>Историјски архив Града Новог Сада</w:t>
      </w:r>
      <w:r w:rsidRPr="00236038">
        <w:rPr>
          <w:sz w:val="24"/>
          <w:szCs w:val="24"/>
        </w:rPr>
        <w:t>, Нови Сад, ул. Филипа Вишњића 2а;</w:t>
      </w:r>
    </w:p>
    <w:p w14:paraId="7C1082E0" w14:textId="77777777" w:rsidR="004E66C0" w:rsidRPr="00236038" w:rsidRDefault="0079340F">
      <w:pPr>
        <w:ind w:left="-426" w:right="-851"/>
        <w:jc w:val="both"/>
        <w:rPr>
          <w:rFonts w:ascii="Times New Roman" w:hAnsi="Times New Roman" w:cs="Times New Roman"/>
        </w:rPr>
      </w:pPr>
      <w:r w:rsidRPr="00236038">
        <w:rPr>
          <w:rFonts w:ascii="Times New Roman" w:hAnsi="Times New Roman" w:cs="Times New Roman"/>
        </w:rPr>
        <w:t xml:space="preserve">      ПИБ 102029000, матични број 08080976.</w:t>
      </w:r>
    </w:p>
    <w:p w14:paraId="2079D851" w14:textId="77777777" w:rsidR="004E66C0" w:rsidRPr="00236038" w:rsidRDefault="004E66C0">
      <w:pPr>
        <w:ind w:left="-426" w:right="-851"/>
        <w:jc w:val="both"/>
        <w:rPr>
          <w:rFonts w:ascii="Times New Roman" w:hAnsi="Times New Roman" w:cs="Times New Roman"/>
        </w:rPr>
      </w:pPr>
    </w:p>
    <w:p w14:paraId="7D6C6886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sz w:val="24"/>
          <w:szCs w:val="24"/>
        </w:rPr>
      </w:pPr>
      <w:r w:rsidRPr="00236038">
        <w:rPr>
          <w:b/>
          <w:sz w:val="24"/>
          <w:szCs w:val="24"/>
        </w:rPr>
        <w:t xml:space="preserve">Адреса наручиоца: </w:t>
      </w:r>
      <w:r w:rsidRPr="00236038">
        <w:rPr>
          <w:sz w:val="24"/>
          <w:szCs w:val="24"/>
        </w:rPr>
        <w:t xml:space="preserve">Филипа Вишњића 2а, Нови Сад, </w:t>
      </w:r>
    </w:p>
    <w:p w14:paraId="42F2D95C" w14:textId="77777777" w:rsidR="004E66C0" w:rsidRPr="00236038" w:rsidRDefault="0079340F">
      <w:pPr>
        <w:ind w:left="-426" w:right="-851"/>
        <w:jc w:val="both"/>
        <w:rPr>
          <w:rFonts w:ascii="Times New Roman" w:hAnsi="Times New Roman" w:cs="Times New Roman"/>
        </w:rPr>
      </w:pPr>
      <w:r w:rsidRPr="00236038">
        <w:rPr>
          <w:rFonts w:ascii="Times New Roman" w:hAnsi="Times New Roman" w:cs="Times New Roman"/>
        </w:rPr>
        <w:t xml:space="preserve">      НСТЈ ознака - РС 123 - Јужнобачка област,</w:t>
      </w:r>
    </w:p>
    <w:p w14:paraId="798981D9" w14:textId="77777777" w:rsidR="004E66C0" w:rsidRPr="00236038" w:rsidRDefault="004E66C0">
      <w:pPr>
        <w:ind w:left="-426" w:right="-851"/>
        <w:jc w:val="both"/>
        <w:rPr>
          <w:rFonts w:ascii="Times New Roman" w:hAnsi="Times New Roman" w:cs="Times New Roman"/>
          <w:b/>
        </w:rPr>
      </w:pPr>
    </w:p>
    <w:p w14:paraId="2B476376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b/>
          <w:sz w:val="24"/>
          <w:szCs w:val="24"/>
          <w:lang w:val="sr-Latn-RS"/>
        </w:rPr>
      </w:pPr>
      <w:r w:rsidRPr="00236038">
        <w:rPr>
          <w:b/>
          <w:sz w:val="24"/>
          <w:szCs w:val="24"/>
        </w:rPr>
        <w:t xml:space="preserve">Интернет адреса наручиоца: </w:t>
      </w:r>
      <w:hyperlink r:id="rId7">
        <w:r w:rsidRPr="00236038">
          <w:rPr>
            <w:rStyle w:val="Hyperlink"/>
            <w:sz w:val="24"/>
            <w:szCs w:val="24"/>
            <w:lang w:val="sr-Latn-RS"/>
          </w:rPr>
          <w:t>www.arhivns.rs</w:t>
        </w:r>
      </w:hyperlink>
      <w:r w:rsidRPr="00236038">
        <w:rPr>
          <w:b/>
          <w:sz w:val="24"/>
          <w:szCs w:val="24"/>
        </w:rPr>
        <w:t xml:space="preserve">, емаил адреса: </w:t>
      </w:r>
      <w:hyperlink r:id="rId8">
        <w:r w:rsidRPr="00236038">
          <w:rPr>
            <w:rStyle w:val="Hyperlink"/>
            <w:sz w:val="24"/>
            <w:szCs w:val="24"/>
          </w:rPr>
          <w:t>javnenabavke@arhivns.rs</w:t>
        </w:r>
      </w:hyperlink>
      <w:r w:rsidRPr="00236038">
        <w:rPr>
          <w:b/>
          <w:sz w:val="24"/>
          <w:szCs w:val="24"/>
          <w:u w:color="0000FF"/>
        </w:rPr>
        <w:t xml:space="preserve"> </w:t>
      </w:r>
      <w:r w:rsidRPr="00236038">
        <w:rPr>
          <w:sz w:val="24"/>
          <w:szCs w:val="24"/>
        </w:rPr>
        <w:t>,</w:t>
      </w:r>
    </w:p>
    <w:p w14:paraId="6CBF62A2" w14:textId="77777777" w:rsidR="004E66C0" w:rsidRPr="00236038" w:rsidRDefault="004E66C0">
      <w:pPr>
        <w:ind w:left="-426" w:right="-851"/>
        <w:jc w:val="both"/>
        <w:rPr>
          <w:rFonts w:ascii="Times New Roman" w:hAnsi="Times New Roman" w:cs="Times New Roman"/>
          <w:b/>
          <w:lang w:val="sr-Latn-RS"/>
        </w:rPr>
      </w:pPr>
    </w:p>
    <w:p w14:paraId="0537C69C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sz w:val="24"/>
          <w:szCs w:val="24"/>
        </w:rPr>
      </w:pPr>
      <w:r w:rsidRPr="00236038">
        <w:rPr>
          <w:b/>
          <w:sz w:val="24"/>
          <w:szCs w:val="24"/>
        </w:rPr>
        <w:t xml:space="preserve">Место пружања услуге: </w:t>
      </w:r>
      <w:r w:rsidRPr="00236038">
        <w:rPr>
          <w:sz w:val="24"/>
          <w:szCs w:val="24"/>
        </w:rPr>
        <w:t>Историјски архив Града Новог Сада, Нови Сад, Филипа Вишњића</w:t>
      </w:r>
    </w:p>
    <w:p w14:paraId="47CAF58F" w14:textId="77777777" w:rsidR="004E66C0" w:rsidRPr="00236038" w:rsidRDefault="0079340F">
      <w:pPr>
        <w:pStyle w:val="ListParagraph"/>
        <w:ind w:left="-66" w:right="-851" w:firstLine="0"/>
        <w:rPr>
          <w:sz w:val="24"/>
          <w:szCs w:val="24"/>
          <w:lang w:val="sr-Latn-RS"/>
        </w:rPr>
      </w:pPr>
      <w:r w:rsidRPr="00236038">
        <w:rPr>
          <w:sz w:val="24"/>
          <w:szCs w:val="24"/>
        </w:rPr>
        <w:t>2а, Нови Сад, НТСЈ - РС 123 - Јужнобачка област</w:t>
      </w:r>
    </w:p>
    <w:p w14:paraId="503B5334" w14:textId="77777777" w:rsidR="004E66C0" w:rsidRPr="00236038" w:rsidRDefault="004E66C0">
      <w:pPr>
        <w:ind w:left="-426" w:right="-851"/>
        <w:rPr>
          <w:rFonts w:ascii="Times New Roman" w:hAnsi="Times New Roman" w:cs="Times New Roman"/>
          <w:b/>
        </w:rPr>
      </w:pPr>
    </w:p>
    <w:p w14:paraId="56276E74" w14:textId="77777777" w:rsidR="00236038" w:rsidRPr="00236038" w:rsidRDefault="0079340F" w:rsidP="0021604B">
      <w:pPr>
        <w:pStyle w:val="ListParagraph"/>
        <w:numPr>
          <w:ilvl w:val="0"/>
          <w:numId w:val="2"/>
        </w:numPr>
        <w:ind w:right="-851"/>
        <w:rPr>
          <w:rFonts w:eastAsia="Courier New"/>
          <w:b/>
          <w:color w:val="000000"/>
          <w:sz w:val="24"/>
          <w:szCs w:val="24"/>
        </w:rPr>
      </w:pPr>
      <w:r w:rsidRPr="00236038">
        <w:rPr>
          <w:rFonts w:eastAsia="Courier New"/>
          <w:b/>
          <w:color w:val="000000"/>
          <w:sz w:val="24"/>
          <w:szCs w:val="24"/>
          <w:lang w:val="ru-RU"/>
        </w:rPr>
        <w:t xml:space="preserve">Опис предмета набавке: </w:t>
      </w:r>
    </w:p>
    <w:p w14:paraId="0EF3CD15" w14:textId="004E47DC" w:rsidR="004E66C0" w:rsidRPr="00236038" w:rsidRDefault="0021604B" w:rsidP="00236038">
      <w:pPr>
        <w:pStyle w:val="ListParagraph"/>
        <w:ind w:left="-66" w:right="-851" w:firstLine="0"/>
        <w:rPr>
          <w:rFonts w:eastAsia="Courier New"/>
          <w:b/>
          <w:color w:val="000000"/>
          <w:sz w:val="24"/>
          <w:szCs w:val="24"/>
        </w:rPr>
      </w:pPr>
      <w:r w:rsidRPr="00236038">
        <w:rPr>
          <w:rFonts w:eastAsia="Courier New"/>
          <w:color w:val="000000"/>
          <w:sz w:val="24"/>
          <w:szCs w:val="24"/>
        </w:rPr>
        <w:t>Услуге организовања изложби и културних дешавања</w:t>
      </w:r>
    </w:p>
    <w:p w14:paraId="35469774" w14:textId="77777777" w:rsidR="0021604B" w:rsidRPr="00236038" w:rsidRDefault="0079340F" w:rsidP="0021604B">
      <w:pPr>
        <w:ind w:left="-426" w:right="-851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 w:rsidRPr="00236038">
        <w:rPr>
          <w:rFonts w:ascii="Times New Roman" w:eastAsia="Courier New" w:hAnsi="Times New Roman" w:cs="Times New Roman"/>
          <w:b/>
          <w:color w:val="000000"/>
        </w:rPr>
        <w:t xml:space="preserve">    </w:t>
      </w:r>
      <w:r w:rsidRPr="00236038">
        <w:rPr>
          <w:rFonts w:ascii="Times New Roman" w:eastAsia="Courier New" w:hAnsi="Times New Roman" w:cs="Times New Roman"/>
          <w:color w:val="000000"/>
        </w:rPr>
        <w:t xml:space="preserve">  ЦПВ ознака: </w:t>
      </w:r>
      <w:r w:rsidR="0021604B" w:rsidRPr="00236038">
        <w:rPr>
          <w:rFonts w:ascii="Times New Roman" w:eastAsia="Courier New" w:hAnsi="Times New Roman" w:cs="Times New Roman"/>
          <w:color w:val="000000"/>
        </w:rPr>
        <w:t>Прилог 7 ЗЈН</w:t>
      </w:r>
      <w:r w:rsidR="0021604B" w:rsidRPr="00236038">
        <w:rPr>
          <w:rFonts w:ascii="Times New Roman" w:eastAsia="Courier New" w:hAnsi="Times New Roman" w:cs="Times New Roman"/>
          <w:color w:val="000000"/>
          <w:lang w:val="sr-Cyrl-RS"/>
        </w:rPr>
        <w:t>:</w:t>
      </w:r>
    </w:p>
    <w:p w14:paraId="767DD632" w14:textId="3C982EC2" w:rsidR="0021604B" w:rsidRPr="00236038" w:rsidRDefault="0021604B" w:rsidP="0021604B">
      <w:pPr>
        <w:ind w:left="-426" w:right="-851"/>
        <w:jc w:val="both"/>
        <w:rPr>
          <w:rFonts w:ascii="Times New Roman" w:eastAsia="Courier New" w:hAnsi="Times New Roman" w:cs="Times New Roman"/>
          <w:color w:val="000000"/>
        </w:rPr>
      </w:pPr>
      <w:r w:rsidRPr="00236038">
        <w:rPr>
          <w:rFonts w:ascii="Times New Roman" w:eastAsia="Courier New" w:hAnsi="Times New Roman" w:cs="Times New Roman"/>
          <w:color w:val="000000"/>
        </w:rPr>
        <w:t>79952100-3 - Услуге организовања културних дешавања, и</w:t>
      </w:r>
    </w:p>
    <w:p w14:paraId="3A0F5447" w14:textId="745BADBB" w:rsidR="004E66C0" w:rsidRPr="00236038" w:rsidRDefault="0021604B" w:rsidP="0021604B">
      <w:pPr>
        <w:ind w:left="-426" w:right="-851"/>
        <w:jc w:val="both"/>
        <w:rPr>
          <w:rFonts w:ascii="Times New Roman" w:eastAsia="Courier New" w:hAnsi="Times New Roman" w:cs="Times New Roman"/>
          <w:color w:val="000000"/>
        </w:rPr>
      </w:pPr>
      <w:r w:rsidRPr="00236038">
        <w:rPr>
          <w:rFonts w:ascii="Times New Roman" w:eastAsia="Courier New" w:hAnsi="Times New Roman" w:cs="Times New Roman"/>
          <w:color w:val="000000"/>
        </w:rPr>
        <w:t>79956000-0 – Услуге организовања изложби и сајмова.</w:t>
      </w:r>
    </w:p>
    <w:p w14:paraId="7C24E3EE" w14:textId="77777777" w:rsidR="0021604B" w:rsidRPr="00236038" w:rsidRDefault="0021604B" w:rsidP="0021604B">
      <w:pPr>
        <w:ind w:left="-426" w:right="-851"/>
        <w:jc w:val="both"/>
        <w:rPr>
          <w:rFonts w:ascii="Times New Roman" w:eastAsia="Courier New" w:hAnsi="Times New Roman" w:cs="Times New Roman"/>
          <w:color w:val="000000"/>
        </w:rPr>
      </w:pPr>
    </w:p>
    <w:p w14:paraId="0298F1E8" w14:textId="6D9AE189" w:rsidR="004E66C0" w:rsidRPr="00236038" w:rsidRDefault="0079340F">
      <w:pPr>
        <w:ind w:left="-426" w:right="-851"/>
        <w:jc w:val="both"/>
        <w:rPr>
          <w:rFonts w:ascii="Times New Roman" w:eastAsia="Courier New" w:hAnsi="Times New Roman" w:cs="Times New Roman"/>
          <w:b/>
          <w:color w:val="000000"/>
          <w:shd w:val="clear" w:color="auto" w:fill="FFFFFF"/>
        </w:rPr>
      </w:pPr>
      <w:r w:rsidRPr="00236038">
        <w:rPr>
          <w:rFonts w:ascii="Times New Roman" w:eastAsia="Courier New" w:hAnsi="Times New Roman" w:cs="Times New Roman"/>
          <w:b/>
          <w:color w:val="000000"/>
        </w:rPr>
        <w:t xml:space="preserve">      </w:t>
      </w:r>
      <w:r w:rsidRPr="00236038">
        <w:rPr>
          <w:rFonts w:ascii="Times New Roman" w:eastAsia="Courier New" w:hAnsi="Times New Roman" w:cs="Times New Roman"/>
          <w:color w:val="000000"/>
        </w:rPr>
        <w:t>Процењена вредност јавне набавке</w:t>
      </w:r>
      <w:r w:rsidRPr="00236038">
        <w:rPr>
          <w:rFonts w:ascii="Times New Roman" w:eastAsia="Courier New" w:hAnsi="Times New Roman" w:cs="Times New Roman"/>
          <w:b/>
          <w:color w:val="000000"/>
        </w:rPr>
        <w:t xml:space="preserve"> </w:t>
      </w:r>
      <w:r w:rsidRPr="00236038">
        <w:rPr>
          <w:rFonts w:ascii="Times New Roman" w:eastAsia="Courier New" w:hAnsi="Times New Roman" w:cs="Times New Roman"/>
          <w:bCs/>
          <w:color w:val="000000"/>
        </w:rPr>
        <w:t>је</w:t>
      </w:r>
      <w:r w:rsidRPr="00236038">
        <w:rPr>
          <w:rFonts w:ascii="Times New Roman" w:eastAsia="Courier New" w:hAnsi="Times New Roman" w:cs="Times New Roman"/>
          <w:b/>
          <w:color w:val="000000"/>
        </w:rPr>
        <w:t xml:space="preserve"> </w:t>
      </w:r>
      <w:r w:rsidR="0021604B" w:rsidRPr="00236038">
        <w:rPr>
          <w:rFonts w:ascii="Times New Roman" w:eastAsia="Courier New" w:hAnsi="Times New Roman" w:cs="Times New Roman"/>
          <w:b/>
          <w:color w:val="000000"/>
          <w:shd w:val="clear" w:color="auto" w:fill="FFFFFF"/>
        </w:rPr>
        <w:t>3.192.500,00 динара без пореза на додату вредност, односно 3.831.000,00 динара са обрачунатим порезом на додату вредност.</w:t>
      </w:r>
    </w:p>
    <w:p w14:paraId="69CB2BF2" w14:textId="41DB10EE" w:rsidR="00D07A96" w:rsidRPr="00236038" w:rsidRDefault="00D07A96">
      <w:pPr>
        <w:ind w:left="-426" w:right="-851"/>
        <w:jc w:val="both"/>
        <w:rPr>
          <w:rFonts w:ascii="Times New Roman" w:eastAsia="Courier New" w:hAnsi="Times New Roman" w:cs="Times New Roman"/>
          <w:b/>
          <w:color w:val="000000"/>
          <w:shd w:val="clear" w:color="auto" w:fill="FFFFFF"/>
        </w:rPr>
      </w:pPr>
    </w:p>
    <w:p w14:paraId="47C23837" w14:textId="77777777" w:rsidR="00D07A96" w:rsidRPr="00236038" w:rsidRDefault="00D07A96" w:rsidP="00D07A96">
      <w:pPr>
        <w:pStyle w:val="Standard"/>
        <w:ind w:left="-142"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>Поступак набавке је подељен у СЕДАМ (7) ПАРТИЈА:</w:t>
      </w:r>
    </w:p>
    <w:p w14:paraId="00F361BD" w14:textId="77777777" w:rsidR="00D07A96" w:rsidRPr="00236038" w:rsidRDefault="00D07A96" w:rsidP="00D07A96">
      <w:pPr>
        <w:pStyle w:val="Standard"/>
        <w:ind w:left="-142" w:right="141"/>
        <w:jc w:val="both"/>
        <w:rPr>
          <w:b/>
          <w:lang w:val="sr-Cyrl-RS"/>
        </w:rPr>
      </w:pPr>
    </w:p>
    <w:p w14:paraId="13F93547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lang w:val="sr-Cyrl-RS"/>
        </w:rPr>
      </w:pPr>
      <w:r w:rsidRPr="00236038">
        <w:rPr>
          <w:b/>
          <w:lang w:val="sr-Cyrl-RS"/>
        </w:rPr>
        <w:t xml:space="preserve">Услуга рецензије, </w:t>
      </w:r>
      <w:r w:rsidRPr="00236038">
        <w:rPr>
          <w:lang w:val="sr-Cyrl-RS"/>
        </w:rPr>
        <w:t>процењена вредност набавке износи 108.333,33 динара без пореза на додату вредност, односно 130.000,00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01.</w:t>
      </w:r>
      <w:r w:rsidRPr="00236038">
        <w:rPr>
          <w:b/>
        </w:rPr>
        <w:t xml:space="preserve"> </w:t>
      </w:r>
    </w:p>
    <w:p w14:paraId="5A7D9F50" w14:textId="77777777" w:rsidR="00D07A96" w:rsidRPr="00236038" w:rsidRDefault="00D07A96" w:rsidP="00D07A96">
      <w:pPr>
        <w:pStyle w:val="Standard"/>
        <w:ind w:left="218" w:right="141"/>
        <w:jc w:val="both"/>
        <w:rPr>
          <w:lang w:val="sr-Cyrl-RS"/>
        </w:rPr>
      </w:pPr>
      <w:r w:rsidRPr="00236038">
        <w:t xml:space="preserve">ЦПВ ознака: 79952100-3 </w:t>
      </w:r>
      <w:r w:rsidRPr="00236038">
        <w:rPr>
          <w:lang w:val="sr-Latn-RS"/>
        </w:rPr>
        <w:t>-</w:t>
      </w:r>
      <w:r w:rsidRPr="00236038">
        <w:t xml:space="preserve"> </w:t>
      </w:r>
      <w:r w:rsidRPr="00236038">
        <w:rPr>
          <w:lang w:val="sr-Latn-RS"/>
        </w:rPr>
        <w:t>Услуге организовања културних дешавања</w:t>
      </w:r>
      <w:r w:rsidRPr="00236038">
        <w:rPr>
          <w:lang w:val="sr-Cyrl-RS"/>
        </w:rPr>
        <w:t>;</w:t>
      </w:r>
    </w:p>
    <w:p w14:paraId="2055A016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lastRenderedPageBreak/>
        <w:t xml:space="preserve">Услуга фотографа, </w:t>
      </w:r>
      <w:r w:rsidRPr="00236038">
        <w:rPr>
          <w:lang w:val="sr-Cyrl-RS"/>
        </w:rPr>
        <w:t>процењена вредност набавке износи 250.000,00 динара без пореза на додату вредност, односно 300.000,00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01.</w:t>
      </w:r>
    </w:p>
    <w:p w14:paraId="0FEB29E3" w14:textId="77777777" w:rsidR="00D07A96" w:rsidRPr="00236038" w:rsidRDefault="00D07A96" w:rsidP="00D07A96">
      <w:pPr>
        <w:pStyle w:val="Standard"/>
        <w:ind w:left="218" w:right="141"/>
        <w:jc w:val="both"/>
        <w:rPr>
          <w:lang w:val="sr-Cyrl-RS"/>
        </w:rPr>
      </w:pPr>
      <w:r w:rsidRPr="00236038">
        <w:rPr>
          <w:lang w:val="sr-Cyrl-RS"/>
        </w:rPr>
        <w:t>ЦПВ ознака: 79952100-3 - Услуге организовања културних дешавања.</w:t>
      </w:r>
    </w:p>
    <w:p w14:paraId="4BB29E4A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 xml:space="preserve">Услуге превођења, </w:t>
      </w:r>
      <w:r w:rsidRPr="00236038">
        <w:rPr>
          <w:lang w:val="sr-Cyrl-RS"/>
        </w:rPr>
        <w:t>процењена вредност набавке износи 708.333,33 динара без пореза на додату вредност, односно 850.000,00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423191, позиција 339.01, извор финансирања 01.</w:t>
      </w:r>
    </w:p>
    <w:p w14:paraId="1E6F58E6" w14:textId="77777777" w:rsidR="00D07A96" w:rsidRPr="00236038" w:rsidRDefault="00D07A96" w:rsidP="00D07A96">
      <w:pPr>
        <w:pStyle w:val="Standard"/>
        <w:ind w:left="218" w:right="141"/>
        <w:jc w:val="both"/>
        <w:rPr>
          <w:lang w:val="sr-Cyrl-RS"/>
        </w:rPr>
      </w:pPr>
      <w:r w:rsidRPr="00236038">
        <w:rPr>
          <w:lang w:val="sr-Cyrl-RS"/>
        </w:rPr>
        <w:t>ЦПВ ознака: 79952100-3 - Услуге организовања културних дешавања;</w:t>
      </w:r>
    </w:p>
    <w:p w14:paraId="30B22521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>Услуга лектуре и коректуре,</w:t>
      </w:r>
      <w:r w:rsidRPr="00236038">
        <w:rPr>
          <w:lang w:val="sr-Cyrl-RS"/>
        </w:rPr>
        <w:t xml:space="preserve"> процењена вредност набавке износи 150.000,00 динара без пореза на додату вредност, односно 180.000,00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01.</w:t>
      </w:r>
    </w:p>
    <w:p w14:paraId="3D4737F5" w14:textId="77777777" w:rsidR="00D07A96" w:rsidRPr="00236038" w:rsidRDefault="00D07A96" w:rsidP="00D07A96">
      <w:pPr>
        <w:pStyle w:val="Standard"/>
        <w:ind w:left="218" w:right="141"/>
        <w:jc w:val="both"/>
        <w:rPr>
          <w:lang w:val="sr-Cyrl-RS"/>
        </w:rPr>
      </w:pPr>
      <w:r w:rsidRPr="00236038">
        <w:t xml:space="preserve">ЦПВ ознака: 79952100-3 </w:t>
      </w:r>
      <w:r w:rsidRPr="00236038">
        <w:rPr>
          <w:lang w:val="sr-Latn-RS"/>
        </w:rPr>
        <w:t>-</w:t>
      </w:r>
      <w:r w:rsidRPr="00236038">
        <w:t xml:space="preserve"> </w:t>
      </w:r>
      <w:r w:rsidRPr="00236038">
        <w:rPr>
          <w:lang w:val="sr-Latn-RS"/>
        </w:rPr>
        <w:t>Услуге организовања културних дешавања</w:t>
      </w:r>
      <w:r w:rsidRPr="00236038">
        <w:rPr>
          <w:lang w:val="sr-Cyrl-RS"/>
        </w:rPr>
        <w:t>;</w:t>
      </w:r>
    </w:p>
    <w:p w14:paraId="703A8B17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 xml:space="preserve">Услуге дизајнера, </w:t>
      </w:r>
      <w:r w:rsidRPr="00236038">
        <w:rPr>
          <w:lang w:val="sr-Cyrl-RS"/>
        </w:rPr>
        <w:t>процењена вредност набавке износи 575.000,00 динара без пореза на додату вредност, односно 690.000,00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01,</w:t>
      </w:r>
    </w:p>
    <w:p w14:paraId="10F6F070" w14:textId="77777777" w:rsidR="00D07A96" w:rsidRPr="00236038" w:rsidRDefault="00D07A96" w:rsidP="00D07A96">
      <w:pPr>
        <w:pStyle w:val="Standard"/>
        <w:ind w:left="218" w:right="141"/>
        <w:jc w:val="both"/>
        <w:rPr>
          <w:b/>
          <w:lang w:val="sr-Cyrl-RS"/>
        </w:rPr>
      </w:pPr>
      <w:r w:rsidRPr="00236038">
        <w:rPr>
          <w:lang w:val="sr-Cyrl-RS"/>
        </w:rPr>
        <w:t>ЦПВ ознака: 79952100-3 - Услуге организовања културних дешавања;</w:t>
      </w:r>
    </w:p>
    <w:p w14:paraId="6C72AE8F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 xml:space="preserve">Уредник и техничка реализација изложби, </w:t>
      </w:r>
      <w:r w:rsidRPr="00236038">
        <w:rPr>
          <w:lang w:val="sr-Cyrl-RS"/>
        </w:rPr>
        <w:t>процењена вредност набавке износи 445.833,33 динара без пореза на додату вредност, односно 535.000,00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01.</w:t>
      </w:r>
    </w:p>
    <w:p w14:paraId="069F94CC" w14:textId="77777777" w:rsidR="00D07A96" w:rsidRPr="00236038" w:rsidRDefault="00D07A96" w:rsidP="00D07A96">
      <w:pPr>
        <w:pStyle w:val="Standard"/>
        <w:ind w:left="218" w:right="141"/>
        <w:jc w:val="both"/>
        <w:rPr>
          <w:b/>
          <w:lang w:val="sr-Cyrl-RS"/>
        </w:rPr>
      </w:pPr>
      <w:r w:rsidRPr="00236038">
        <w:t xml:space="preserve">ЦПВ ознака: </w:t>
      </w:r>
      <w:r w:rsidRPr="00236038">
        <w:rPr>
          <w:lang w:val="sr-Cyrl-RS"/>
        </w:rPr>
        <w:t>79956000-0 – Услуге организовања изложби и сајмова, и</w:t>
      </w:r>
    </w:p>
    <w:p w14:paraId="331BF881" w14:textId="77777777" w:rsidR="00D07A96" w:rsidRPr="00236038" w:rsidRDefault="00D07A96" w:rsidP="00D07A96">
      <w:pPr>
        <w:pStyle w:val="Standard"/>
        <w:numPr>
          <w:ilvl w:val="0"/>
          <w:numId w:val="4"/>
        </w:numPr>
        <w:autoSpaceDN w:val="0"/>
        <w:ind w:right="141"/>
        <w:jc w:val="both"/>
        <w:rPr>
          <w:b/>
          <w:lang w:val="sr-Cyrl-RS"/>
        </w:rPr>
      </w:pPr>
      <w:r w:rsidRPr="00236038">
        <w:rPr>
          <w:b/>
          <w:lang w:val="sr-Cyrl-RS"/>
        </w:rPr>
        <w:t xml:space="preserve">Израда (наруџбина) ауторских дела, </w:t>
      </w:r>
      <w:r w:rsidRPr="00236038">
        <w:rPr>
          <w:lang w:val="sr-Cyrl-RS"/>
        </w:rPr>
        <w:t>процењена вредност набавке износи 813.333,33 динара без пореза на додату вредност, односно 976.000,00 динара са обрачунатим порезом на додату вредност,</w:t>
      </w:r>
      <w:r w:rsidRPr="00236038">
        <w:t xml:space="preserve"> </w:t>
      </w:r>
      <w:r w:rsidRPr="00236038">
        <w:rPr>
          <w:lang w:val="sr-Cyrl-RS"/>
        </w:rPr>
        <w:t>на конту 423599, позиција 339.05, извор финансирања 01.</w:t>
      </w:r>
    </w:p>
    <w:p w14:paraId="0C256011" w14:textId="73BE4534" w:rsidR="00D07A96" w:rsidRPr="00236038" w:rsidRDefault="00D07A96" w:rsidP="00D07A96">
      <w:pPr>
        <w:pStyle w:val="Standard"/>
        <w:ind w:left="218" w:right="141"/>
        <w:jc w:val="both"/>
        <w:rPr>
          <w:lang w:val="sr-Cyrl-RS"/>
        </w:rPr>
      </w:pPr>
      <w:r w:rsidRPr="00236038">
        <w:rPr>
          <w:lang w:val="sr-Cyrl-RS"/>
        </w:rPr>
        <w:t>ЦПВ ознака: 79952100-3 - Услуге организовања културних дешавања.</w:t>
      </w:r>
    </w:p>
    <w:p w14:paraId="051C49B4" w14:textId="77777777" w:rsidR="0021604B" w:rsidRPr="00236038" w:rsidRDefault="0021604B">
      <w:pPr>
        <w:ind w:left="-426" w:right="-851"/>
        <w:jc w:val="both"/>
        <w:rPr>
          <w:rFonts w:ascii="Times New Roman" w:eastAsia="Courier New" w:hAnsi="Times New Roman" w:cs="Times New Roman"/>
          <w:b/>
          <w:color w:val="000000"/>
        </w:rPr>
      </w:pPr>
    </w:p>
    <w:p w14:paraId="40850428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rFonts w:eastAsia="Courier New"/>
          <w:b/>
          <w:color w:val="000000"/>
          <w:sz w:val="24"/>
          <w:szCs w:val="24"/>
        </w:rPr>
      </w:pPr>
      <w:r w:rsidRPr="00236038">
        <w:rPr>
          <w:rFonts w:eastAsia="Courier New"/>
          <w:b/>
          <w:color w:val="000000"/>
          <w:sz w:val="24"/>
          <w:szCs w:val="24"/>
        </w:rPr>
        <w:t>Оквирни рокови за пружање услуга и трајање уговора:</w:t>
      </w:r>
    </w:p>
    <w:p w14:paraId="7173DA10" w14:textId="2261B330" w:rsidR="004E66C0" w:rsidRPr="00236038" w:rsidRDefault="0079340F" w:rsidP="00D07A96">
      <w:pPr>
        <w:ind w:left="-426" w:right="-851"/>
        <w:jc w:val="both"/>
        <w:rPr>
          <w:rFonts w:ascii="Times New Roman" w:eastAsia="Courier New" w:hAnsi="Times New Roman" w:cs="Times New Roman"/>
          <w:color w:val="000000"/>
        </w:rPr>
      </w:pPr>
      <w:r w:rsidRPr="00236038">
        <w:rPr>
          <w:rFonts w:ascii="Times New Roman" w:eastAsia="Courier New" w:hAnsi="Times New Roman" w:cs="Times New Roman"/>
          <w:color w:val="000000"/>
        </w:rPr>
        <w:t xml:space="preserve">     - пружање услуге ће трајати најдуже </w:t>
      </w:r>
      <w:r w:rsidR="0021604B" w:rsidRPr="00236038">
        <w:rPr>
          <w:rFonts w:ascii="Times New Roman" w:eastAsia="Courier New" w:hAnsi="Times New Roman" w:cs="Times New Roman"/>
          <w:color w:val="000000"/>
          <w:lang w:val="sr-Cyrl-RS"/>
        </w:rPr>
        <w:t>до 01.</w:t>
      </w:r>
      <w:r w:rsidR="0021604B" w:rsidRPr="00236038">
        <w:rPr>
          <w:rFonts w:ascii="Times New Roman" w:eastAsia="Courier New" w:hAnsi="Times New Roman" w:cs="Times New Roman"/>
          <w:color w:val="000000"/>
        </w:rPr>
        <w:t>12.2022. године</w:t>
      </w:r>
      <w:r w:rsidR="0021604B" w:rsidRPr="00236038">
        <w:rPr>
          <w:rFonts w:ascii="Times New Roman" w:eastAsia="Courier New" w:hAnsi="Times New Roman" w:cs="Times New Roman"/>
          <w:color w:val="000000"/>
          <w:lang w:val="sr-Cyrl-RS"/>
        </w:rPr>
        <w:t>, почев</w:t>
      </w:r>
      <w:r w:rsidR="0021604B" w:rsidRPr="00236038">
        <w:rPr>
          <w:rFonts w:ascii="Times New Roman" w:eastAsia="Courier New" w:hAnsi="Times New Roman" w:cs="Times New Roman"/>
          <w:color w:val="000000"/>
        </w:rPr>
        <w:t xml:space="preserve"> </w:t>
      </w:r>
      <w:r w:rsidRPr="00236038">
        <w:rPr>
          <w:rFonts w:ascii="Times New Roman" w:eastAsia="Courier New" w:hAnsi="Times New Roman" w:cs="Times New Roman"/>
          <w:color w:val="000000"/>
        </w:rPr>
        <w:t xml:space="preserve">од дана закључења уговора или до утрошка средстава предвиђених за предметне услуге. </w:t>
      </w:r>
    </w:p>
    <w:p w14:paraId="04818091" w14:textId="77777777" w:rsidR="004E66C0" w:rsidRPr="00236038" w:rsidRDefault="004E66C0">
      <w:pPr>
        <w:ind w:left="-426" w:right="-851"/>
        <w:jc w:val="both"/>
        <w:rPr>
          <w:rFonts w:ascii="Times New Roman" w:eastAsia="Courier New" w:hAnsi="Times New Roman" w:cs="Times New Roman"/>
          <w:b/>
          <w:color w:val="000000"/>
        </w:rPr>
      </w:pPr>
    </w:p>
    <w:p w14:paraId="772DEBC0" w14:textId="77777777" w:rsidR="004E66C0" w:rsidRPr="00236038" w:rsidRDefault="0079340F">
      <w:pPr>
        <w:pStyle w:val="ListParagraph"/>
        <w:numPr>
          <w:ilvl w:val="0"/>
          <w:numId w:val="2"/>
        </w:numPr>
        <w:ind w:right="-851"/>
        <w:rPr>
          <w:rFonts w:eastAsia="Courier New"/>
          <w:b/>
          <w:color w:val="000000"/>
          <w:sz w:val="24"/>
          <w:szCs w:val="24"/>
        </w:rPr>
      </w:pPr>
      <w:r w:rsidRPr="00236038">
        <w:rPr>
          <w:rFonts w:eastAsia="Courier New"/>
          <w:b/>
          <w:color w:val="000000"/>
          <w:sz w:val="24"/>
          <w:szCs w:val="24"/>
        </w:rPr>
        <w:t>Услови за учешће:</w:t>
      </w:r>
    </w:p>
    <w:p w14:paraId="37BA23FB" w14:textId="77777777" w:rsidR="004E66C0" w:rsidRPr="00236038" w:rsidRDefault="0079340F">
      <w:pPr>
        <w:ind w:left="-426" w:right="-851"/>
        <w:jc w:val="both"/>
        <w:rPr>
          <w:rFonts w:ascii="Times New Roman" w:eastAsia="Courier New" w:hAnsi="Times New Roman" w:cs="Times New Roman"/>
          <w:b/>
          <w:color w:val="000000"/>
        </w:rPr>
      </w:pPr>
      <w:r w:rsidRPr="00236038">
        <w:rPr>
          <w:rFonts w:ascii="Times New Roman" w:eastAsia="Courier New" w:hAnsi="Times New Roman" w:cs="Times New Roman"/>
          <w:b/>
          <w:color w:val="000000"/>
        </w:rPr>
        <w:t>Понуђач који будe учествоваo у поступку мора да испуни следеће услове:</w:t>
      </w:r>
    </w:p>
    <w:p w14:paraId="2A7AAE1E" w14:textId="77777777" w:rsidR="004311BE" w:rsidRPr="00236038" w:rsidRDefault="004311BE">
      <w:pPr>
        <w:ind w:right="88"/>
        <w:jc w:val="both"/>
        <w:rPr>
          <w:rFonts w:ascii="Times New Roman" w:eastAsia="Courier New" w:hAnsi="Times New Roman" w:cs="Times New Roman"/>
          <w:b/>
          <w:color w:val="000000"/>
        </w:rPr>
      </w:pPr>
    </w:p>
    <w:p w14:paraId="40C2139D" w14:textId="70631967" w:rsidR="004E66C0" w:rsidRPr="00236038" w:rsidRDefault="0079340F" w:rsidP="004311BE">
      <w:pPr>
        <w:ind w:right="88" w:firstLine="720"/>
        <w:jc w:val="both"/>
        <w:rPr>
          <w:rFonts w:ascii="Times New Roman" w:hAnsi="Times New Roman" w:cs="Times New Roman"/>
          <w:color w:val="000000"/>
        </w:rPr>
      </w:pPr>
      <w:r w:rsidRPr="00236038">
        <w:rPr>
          <w:rFonts w:ascii="Times New Roman" w:eastAsia="Courier New" w:hAnsi="Times New Roman" w:cs="Times New Roman"/>
          <w:b/>
          <w:color w:val="000000"/>
        </w:rPr>
        <w:t xml:space="preserve">1. </w:t>
      </w:r>
      <w:r w:rsidRPr="00236038">
        <w:rPr>
          <w:rFonts w:ascii="Times New Roman" w:hAnsi="Times New Roman" w:cs="Times New Roman"/>
          <w:color w:val="000000"/>
        </w:rPr>
        <w:t xml:space="preserve">Да има важећу дозволу надлежног органа за обављање делатности која је предмет набавке, ако је таква дозвола предвиђена посебним </w:t>
      </w:r>
      <w:r w:rsidR="004311BE" w:rsidRPr="00236038">
        <w:rPr>
          <w:rFonts w:ascii="Times New Roman" w:hAnsi="Times New Roman" w:cs="Times New Roman"/>
          <w:color w:val="000000"/>
        </w:rPr>
        <w:t>прописом;</w:t>
      </w:r>
    </w:p>
    <w:p w14:paraId="240F2C29" w14:textId="77777777" w:rsidR="004311BE" w:rsidRPr="00236038" w:rsidRDefault="004311BE" w:rsidP="004311BE">
      <w:pPr>
        <w:ind w:right="88"/>
        <w:jc w:val="both"/>
        <w:rPr>
          <w:rFonts w:ascii="Times New Roman" w:eastAsia="ArialMT" w:hAnsi="Times New Roman" w:cs="Times New Roman"/>
          <w:b/>
          <w:iCs/>
          <w:color w:val="000000"/>
          <w:u w:val="single"/>
        </w:rPr>
      </w:pPr>
    </w:p>
    <w:p w14:paraId="4280ABAC" w14:textId="0C0CD8B1" w:rsidR="004311BE" w:rsidRPr="00236038" w:rsidRDefault="004311BE" w:rsidP="004311BE">
      <w:pPr>
        <w:ind w:right="88"/>
        <w:jc w:val="both"/>
        <w:rPr>
          <w:rFonts w:ascii="Times New Roman" w:hAnsi="Times New Roman" w:cs="Times New Roman"/>
          <w:color w:val="000000"/>
        </w:rPr>
      </w:pPr>
      <w:r w:rsidRPr="00236038">
        <w:rPr>
          <w:rFonts w:ascii="Times New Roman" w:eastAsia="ArialMT" w:hAnsi="Times New Roman" w:cs="Times New Roman"/>
          <w:b/>
          <w:iCs/>
          <w:color w:val="000000"/>
          <w:u w:val="single"/>
        </w:rPr>
        <w:t>Доказ:</w:t>
      </w:r>
      <w:r w:rsidRPr="00236038">
        <w:rPr>
          <w:rFonts w:ascii="Times New Roman" w:eastAsia="ArialMT" w:hAnsi="Times New Roman" w:cs="Times New Roman"/>
          <w:b/>
          <w:iCs/>
          <w:color w:val="000000"/>
        </w:rPr>
        <w:t xml:space="preserve">  </w:t>
      </w:r>
      <w:r w:rsidRPr="00236038">
        <w:rPr>
          <w:rFonts w:ascii="Times New Roman" w:hAnsi="Times New Roman" w:cs="Times New Roman"/>
          <w:color w:val="000000"/>
        </w:rPr>
        <w:t>На захтев Наручиоца, понуђач је дужан да достави фотокопију потврде надлежног органа</w:t>
      </w:r>
      <w:r w:rsidRPr="00236038">
        <w:rPr>
          <w:rFonts w:ascii="Times New Roman" w:hAnsi="Times New Roman" w:cs="Times New Roman"/>
          <w:color w:val="000000"/>
          <w:lang w:val="sr-Cyrl-RS"/>
        </w:rPr>
        <w:t>, ако је таква дозвола предвиђена</w:t>
      </w:r>
      <w:r w:rsidRPr="00236038">
        <w:rPr>
          <w:rFonts w:ascii="Times New Roman" w:hAnsi="Times New Roman" w:cs="Times New Roman"/>
          <w:color w:val="000000"/>
        </w:rPr>
        <w:t>.</w:t>
      </w:r>
    </w:p>
    <w:p w14:paraId="4C3068B1" w14:textId="77777777" w:rsidR="004311BE" w:rsidRPr="00236038" w:rsidRDefault="004311BE">
      <w:pPr>
        <w:ind w:right="88"/>
        <w:jc w:val="both"/>
        <w:rPr>
          <w:rFonts w:ascii="Times New Roman" w:hAnsi="Times New Roman" w:cs="Times New Roman"/>
          <w:color w:val="000000"/>
        </w:rPr>
      </w:pPr>
    </w:p>
    <w:p w14:paraId="4D5125ED" w14:textId="0BDBF9ED" w:rsidR="004E66C0" w:rsidRPr="00236038" w:rsidRDefault="004311BE" w:rsidP="004311BE">
      <w:pPr>
        <w:ind w:right="88" w:firstLine="720"/>
        <w:jc w:val="both"/>
        <w:rPr>
          <w:rFonts w:ascii="Times New Roman" w:hAnsi="Times New Roman" w:cs="Times New Roman"/>
          <w:color w:val="000000"/>
        </w:rPr>
      </w:pPr>
      <w:r w:rsidRPr="00236038">
        <w:rPr>
          <w:rFonts w:ascii="Times New Roman" w:hAnsi="Times New Roman" w:cs="Times New Roman"/>
          <w:b/>
          <w:color w:val="000000"/>
        </w:rPr>
        <w:t>2</w:t>
      </w:r>
      <w:r w:rsidR="0079340F" w:rsidRPr="00236038">
        <w:rPr>
          <w:rFonts w:ascii="Times New Roman" w:hAnsi="Times New Roman" w:cs="Times New Roman"/>
          <w:b/>
          <w:color w:val="000000"/>
        </w:rPr>
        <w:t xml:space="preserve">. </w:t>
      </w:r>
      <w:r w:rsidR="0079340F" w:rsidRPr="00236038">
        <w:rPr>
          <w:rFonts w:ascii="Times New Roman" w:hAnsi="Times New Roman" w:cs="Times New Roman"/>
          <w:color w:val="000000"/>
        </w:rPr>
        <w:t xml:space="preserve">Над понуђачем није покренут поступак стечаја или ликвидације, односно </w:t>
      </w:r>
      <w:r w:rsidR="0079340F" w:rsidRPr="00236038">
        <w:rPr>
          <w:rFonts w:ascii="Times New Roman" w:hAnsi="Times New Roman" w:cs="Times New Roman"/>
          <w:color w:val="000000"/>
          <w:spacing w:val="-3"/>
        </w:rPr>
        <w:t xml:space="preserve">претходни </w:t>
      </w:r>
      <w:r w:rsidRPr="00236038">
        <w:rPr>
          <w:rFonts w:ascii="Times New Roman" w:hAnsi="Times New Roman" w:cs="Times New Roman"/>
          <w:color w:val="000000"/>
        </w:rPr>
        <w:t>стечајни</w:t>
      </w:r>
      <w:r w:rsidR="0079340F" w:rsidRPr="00236038">
        <w:rPr>
          <w:rFonts w:ascii="Times New Roman" w:hAnsi="Times New Roman" w:cs="Times New Roman"/>
          <w:color w:val="000000"/>
        </w:rPr>
        <w:t xml:space="preserve"> поступак. </w:t>
      </w:r>
      <w:r w:rsidR="0079340F" w:rsidRPr="00236038">
        <w:rPr>
          <w:rFonts w:ascii="Times New Roman" w:hAnsi="Times New Roman" w:cs="Times New Roman"/>
          <w:color w:val="000000"/>
          <w:spacing w:val="-7"/>
        </w:rPr>
        <w:t xml:space="preserve">Услов </w:t>
      </w:r>
      <w:r w:rsidR="0079340F" w:rsidRPr="00236038">
        <w:rPr>
          <w:rFonts w:ascii="Times New Roman" w:hAnsi="Times New Roman" w:cs="Times New Roman"/>
          <w:color w:val="000000"/>
        </w:rPr>
        <w:t xml:space="preserve">се односи на </w:t>
      </w:r>
      <w:r w:rsidR="0079340F" w:rsidRPr="00236038">
        <w:rPr>
          <w:rFonts w:ascii="Times New Roman" w:hAnsi="Times New Roman" w:cs="Times New Roman"/>
          <w:color w:val="000000"/>
          <w:spacing w:val="-3"/>
        </w:rPr>
        <w:t xml:space="preserve">сваког </w:t>
      </w:r>
      <w:r w:rsidR="0079340F" w:rsidRPr="00236038">
        <w:rPr>
          <w:rFonts w:ascii="Times New Roman" w:hAnsi="Times New Roman" w:cs="Times New Roman"/>
          <w:color w:val="000000"/>
          <w:spacing w:val="-4"/>
        </w:rPr>
        <w:t xml:space="preserve">од </w:t>
      </w:r>
      <w:r w:rsidR="0079340F" w:rsidRPr="00236038">
        <w:rPr>
          <w:rFonts w:ascii="Times New Roman" w:hAnsi="Times New Roman" w:cs="Times New Roman"/>
          <w:color w:val="000000"/>
        </w:rPr>
        <w:t xml:space="preserve">учесника у заједничкој </w:t>
      </w:r>
      <w:r w:rsidR="0079340F" w:rsidRPr="00236038">
        <w:rPr>
          <w:rFonts w:ascii="Times New Roman" w:hAnsi="Times New Roman" w:cs="Times New Roman"/>
          <w:color w:val="000000"/>
          <w:spacing w:val="-4"/>
        </w:rPr>
        <w:t xml:space="preserve">понуди </w:t>
      </w:r>
      <w:r w:rsidR="0079340F" w:rsidRPr="00236038">
        <w:rPr>
          <w:rFonts w:ascii="Times New Roman" w:hAnsi="Times New Roman" w:cs="Times New Roman"/>
          <w:color w:val="000000"/>
        </w:rPr>
        <w:t>и на све</w:t>
      </w:r>
      <w:r w:rsidR="0079340F" w:rsidRPr="00236038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79340F" w:rsidRPr="00236038">
        <w:rPr>
          <w:rFonts w:ascii="Times New Roman" w:hAnsi="Times New Roman" w:cs="Times New Roman"/>
          <w:color w:val="000000"/>
        </w:rPr>
        <w:t>подизвођаче.</w:t>
      </w:r>
    </w:p>
    <w:p w14:paraId="3D28E497" w14:textId="5F4A8196" w:rsidR="004E66C0" w:rsidRPr="00236038" w:rsidRDefault="0079340F">
      <w:pPr>
        <w:ind w:right="88"/>
        <w:jc w:val="both"/>
        <w:rPr>
          <w:rFonts w:ascii="Times New Roman" w:hAnsi="Times New Roman" w:cs="Times New Roman"/>
          <w:color w:val="000000"/>
          <w:lang w:val="sr-Cyrl-RS"/>
        </w:rPr>
      </w:pPr>
      <w:r w:rsidRPr="00236038">
        <w:rPr>
          <w:rFonts w:ascii="Times New Roman" w:eastAsia="ArialMT" w:hAnsi="Times New Roman" w:cs="Times New Roman"/>
          <w:b/>
          <w:iCs/>
          <w:color w:val="000000"/>
          <w:u w:val="single"/>
        </w:rPr>
        <w:lastRenderedPageBreak/>
        <w:t>Доказ:</w:t>
      </w:r>
      <w:r w:rsidRPr="00236038">
        <w:rPr>
          <w:rFonts w:ascii="Times New Roman" w:eastAsia="ArialMT" w:hAnsi="Times New Roman" w:cs="Times New Roman"/>
          <w:b/>
          <w:iCs/>
          <w:color w:val="000000"/>
        </w:rPr>
        <w:t xml:space="preserve">  </w:t>
      </w:r>
      <w:r w:rsidRPr="00236038">
        <w:rPr>
          <w:rFonts w:ascii="Times New Roman" w:hAnsi="Times New Roman" w:cs="Times New Roman"/>
          <w:color w:val="000000"/>
        </w:rPr>
        <w:t xml:space="preserve">Потписан и оверен образац изјаве </w:t>
      </w:r>
      <w:r w:rsidR="004311BE" w:rsidRPr="00236038">
        <w:rPr>
          <w:rFonts w:ascii="Times New Roman" w:hAnsi="Times New Roman" w:cs="Times New Roman"/>
          <w:color w:val="000000"/>
          <w:lang w:val="sr-Cyrl-RS"/>
        </w:rPr>
        <w:t>у слободној форми</w:t>
      </w:r>
    </w:p>
    <w:p w14:paraId="52A06876" w14:textId="77777777" w:rsidR="00236038" w:rsidRDefault="00236038">
      <w:pPr>
        <w:ind w:right="88"/>
        <w:jc w:val="both"/>
        <w:rPr>
          <w:rFonts w:ascii="Times New Roman" w:hAnsi="Times New Roman" w:cs="Times New Roman"/>
          <w:color w:val="000000"/>
        </w:rPr>
      </w:pPr>
    </w:p>
    <w:p w14:paraId="1AD76DDF" w14:textId="2A2678CB" w:rsidR="004E66C0" w:rsidRPr="00236038" w:rsidRDefault="004311BE" w:rsidP="00236038">
      <w:pPr>
        <w:ind w:right="88" w:firstLine="720"/>
        <w:jc w:val="both"/>
        <w:rPr>
          <w:rFonts w:ascii="Times New Roman" w:hAnsi="Times New Roman" w:cs="Times New Roman"/>
          <w:color w:val="000000"/>
        </w:rPr>
      </w:pPr>
      <w:r w:rsidRPr="00236038">
        <w:rPr>
          <w:rFonts w:ascii="Times New Roman" w:eastAsia="ArialMT" w:hAnsi="Times New Roman" w:cs="Times New Roman"/>
          <w:b/>
          <w:iCs/>
          <w:color w:val="000000"/>
        </w:rPr>
        <w:t>3</w:t>
      </w:r>
      <w:r w:rsidR="0079340F" w:rsidRPr="00236038">
        <w:rPr>
          <w:rFonts w:ascii="Times New Roman" w:eastAsia="ArialMT" w:hAnsi="Times New Roman" w:cs="Times New Roman"/>
          <w:b/>
          <w:iCs/>
          <w:color w:val="000000"/>
        </w:rPr>
        <w:t xml:space="preserve">. </w:t>
      </w:r>
      <w:r w:rsidR="0079340F" w:rsidRPr="00236038">
        <w:rPr>
          <w:rFonts w:ascii="Times New Roman" w:hAnsi="Times New Roman" w:cs="Times New Roman"/>
          <w:color w:val="000000"/>
        </w:rPr>
        <w:t xml:space="preserve">Понуђач </w:t>
      </w:r>
      <w:r w:rsidR="00236038">
        <w:rPr>
          <w:rFonts w:ascii="Times New Roman" w:hAnsi="Times New Roman" w:cs="Times New Roman"/>
          <w:color w:val="000000"/>
        </w:rPr>
        <w:t>располаже пословним капацитетом</w:t>
      </w:r>
      <w:r w:rsidR="0079340F" w:rsidRPr="00236038">
        <w:rPr>
          <w:rFonts w:ascii="Times New Roman" w:hAnsi="Times New Roman" w:cs="Times New Roman"/>
          <w:color w:val="000000"/>
        </w:rPr>
        <w:t>, да је понуђач у 202</w:t>
      </w:r>
      <w:r w:rsidR="0071176A" w:rsidRPr="00236038">
        <w:rPr>
          <w:rFonts w:ascii="Times New Roman" w:hAnsi="Times New Roman" w:cs="Times New Roman"/>
          <w:color w:val="000000"/>
        </w:rPr>
        <w:t>1</w:t>
      </w:r>
      <w:r w:rsidR="0079340F" w:rsidRPr="00236038">
        <w:rPr>
          <w:rFonts w:ascii="Times New Roman" w:hAnsi="Times New Roman" w:cs="Times New Roman"/>
          <w:color w:val="000000"/>
        </w:rPr>
        <w:t xml:space="preserve">. </w:t>
      </w:r>
      <w:r w:rsidR="0079340F" w:rsidRPr="00236038">
        <w:rPr>
          <w:rFonts w:ascii="Times New Roman" w:hAnsi="Times New Roman" w:cs="Times New Roman"/>
          <w:color w:val="000000"/>
          <w:spacing w:val="-3"/>
        </w:rPr>
        <w:t xml:space="preserve">години </w:t>
      </w:r>
      <w:r w:rsidRPr="00236038">
        <w:rPr>
          <w:rFonts w:ascii="Times New Roman" w:hAnsi="Times New Roman" w:cs="Times New Roman"/>
          <w:color w:val="000000"/>
        </w:rPr>
        <w:t>вршио услуге</w:t>
      </w:r>
      <w:r w:rsidRPr="00236038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36038">
        <w:rPr>
          <w:rFonts w:ascii="Times New Roman" w:hAnsi="Times New Roman" w:cs="Times New Roman"/>
        </w:rPr>
        <w:t>организовања изложби и културних дешавања</w:t>
      </w:r>
      <w:r w:rsidRPr="00236038">
        <w:rPr>
          <w:rFonts w:ascii="Times New Roman" w:hAnsi="Times New Roman" w:cs="Times New Roman"/>
          <w:color w:val="000000"/>
          <w:lang w:val="sr-Cyrl-RS"/>
        </w:rPr>
        <w:t xml:space="preserve"> или сродне услуге</w:t>
      </w:r>
      <w:r w:rsidR="00236038">
        <w:rPr>
          <w:rFonts w:ascii="Times New Roman" w:hAnsi="Times New Roman" w:cs="Times New Roman"/>
          <w:color w:val="000000"/>
          <w:lang w:val="sr-Cyrl-RS"/>
        </w:rPr>
        <w:t xml:space="preserve"> у области културе;</w:t>
      </w:r>
    </w:p>
    <w:p w14:paraId="61B7EE58" w14:textId="6C313BD4" w:rsidR="004E66C0" w:rsidRPr="00236038" w:rsidRDefault="004E66C0">
      <w:pPr>
        <w:ind w:right="88"/>
        <w:jc w:val="both"/>
        <w:rPr>
          <w:rFonts w:ascii="Times New Roman" w:eastAsia="ArialMT" w:hAnsi="Times New Roman" w:cs="Times New Roman"/>
          <w:b/>
          <w:iCs/>
          <w:color w:val="000000"/>
          <w:u w:val="single"/>
        </w:rPr>
      </w:pPr>
    </w:p>
    <w:p w14:paraId="2E181DCC" w14:textId="77777777" w:rsidR="004311BE" w:rsidRPr="00236038" w:rsidRDefault="004311BE" w:rsidP="004311BE">
      <w:pPr>
        <w:ind w:right="88"/>
        <w:jc w:val="both"/>
        <w:rPr>
          <w:rFonts w:ascii="Times New Roman" w:hAnsi="Times New Roman" w:cs="Times New Roman"/>
          <w:color w:val="000000"/>
          <w:lang w:val="sr-Cyrl-RS"/>
        </w:rPr>
      </w:pPr>
      <w:r w:rsidRPr="00236038">
        <w:rPr>
          <w:rFonts w:ascii="Times New Roman" w:eastAsia="ArialMT" w:hAnsi="Times New Roman" w:cs="Times New Roman"/>
          <w:b/>
          <w:iCs/>
          <w:color w:val="000000"/>
          <w:u w:val="single"/>
        </w:rPr>
        <w:t>Доказ:</w:t>
      </w:r>
      <w:r w:rsidRPr="00236038">
        <w:rPr>
          <w:rFonts w:ascii="Times New Roman" w:eastAsia="ArialMT" w:hAnsi="Times New Roman" w:cs="Times New Roman"/>
          <w:b/>
          <w:iCs/>
          <w:color w:val="000000"/>
        </w:rPr>
        <w:t xml:space="preserve">  </w:t>
      </w:r>
      <w:r w:rsidRPr="00236038">
        <w:rPr>
          <w:rFonts w:ascii="Times New Roman" w:hAnsi="Times New Roman" w:cs="Times New Roman"/>
          <w:color w:val="000000"/>
        </w:rPr>
        <w:t xml:space="preserve">Потписан и оверен образац изјаве </w:t>
      </w:r>
      <w:r w:rsidRPr="00236038">
        <w:rPr>
          <w:rFonts w:ascii="Times New Roman" w:hAnsi="Times New Roman" w:cs="Times New Roman"/>
          <w:color w:val="000000"/>
          <w:lang w:val="sr-Cyrl-RS"/>
        </w:rPr>
        <w:t>у слободној форми</w:t>
      </w:r>
    </w:p>
    <w:p w14:paraId="5226C399" w14:textId="32282F8C" w:rsidR="004E66C0" w:rsidRPr="00236038" w:rsidRDefault="004E66C0">
      <w:pPr>
        <w:ind w:right="88"/>
        <w:jc w:val="both"/>
        <w:rPr>
          <w:rFonts w:ascii="Times New Roman" w:eastAsia="ArialMT" w:hAnsi="Times New Roman" w:cs="Times New Roman"/>
          <w:b/>
          <w:iCs/>
        </w:rPr>
      </w:pPr>
    </w:p>
    <w:p w14:paraId="76A35829" w14:textId="7AA7C3E8" w:rsidR="004E66C0" w:rsidRPr="00236038" w:rsidRDefault="00236038" w:rsidP="00236038">
      <w:pPr>
        <w:pStyle w:val="TableParagraph"/>
        <w:tabs>
          <w:tab w:val="left" w:pos="1702"/>
          <w:tab w:val="left" w:pos="3499"/>
        </w:tabs>
        <w:ind w:right="93"/>
        <w:jc w:val="both"/>
        <w:rPr>
          <w:spacing w:val="-3"/>
          <w:sz w:val="24"/>
          <w:szCs w:val="24"/>
          <w:lang w:val="sr-Cyrl-RS"/>
        </w:rPr>
      </w:pPr>
      <w:r>
        <w:rPr>
          <w:rFonts w:eastAsia="ArialMT"/>
          <w:b/>
          <w:iCs/>
          <w:sz w:val="24"/>
          <w:szCs w:val="24"/>
          <w:lang w:val="sr-Latn-RS"/>
        </w:rPr>
        <w:t xml:space="preserve">            </w:t>
      </w:r>
      <w:r w:rsidRPr="00236038">
        <w:rPr>
          <w:rFonts w:eastAsia="ArialMT"/>
          <w:b/>
          <w:iCs/>
          <w:sz w:val="24"/>
          <w:szCs w:val="24"/>
        </w:rPr>
        <w:t>4</w:t>
      </w:r>
      <w:r w:rsidR="0079340F" w:rsidRPr="00236038">
        <w:rPr>
          <w:rFonts w:eastAsia="ArialMT"/>
          <w:b/>
          <w:iCs/>
          <w:sz w:val="24"/>
          <w:szCs w:val="24"/>
        </w:rPr>
        <w:t xml:space="preserve">. </w:t>
      </w:r>
      <w:r w:rsidR="0079340F" w:rsidRPr="00236038">
        <w:rPr>
          <w:b/>
          <w:sz w:val="24"/>
          <w:szCs w:val="24"/>
        </w:rPr>
        <w:t xml:space="preserve">Понуђач располаже </w:t>
      </w:r>
      <w:r w:rsidR="0079340F" w:rsidRPr="00236038">
        <w:rPr>
          <w:b/>
          <w:spacing w:val="-1"/>
          <w:sz w:val="24"/>
          <w:szCs w:val="24"/>
        </w:rPr>
        <w:t xml:space="preserve">кадровским </w:t>
      </w:r>
      <w:r w:rsidR="0079340F" w:rsidRPr="00236038">
        <w:rPr>
          <w:b/>
          <w:sz w:val="24"/>
          <w:szCs w:val="24"/>
        </w:rPr>
        <w:t>капацитетом</w:t>
      </w:r>
      <w:r w:rsidR="0079340F" w:rsidRPr="00236038">
        <w:rPr>
          <w:sz w:val="24"/>
          <w:szCs w:val="24"/>
        </w:rPr>
        <w:t xml:space="preserve">, односно да понуђач </w:t>
      </w:r>
      <w:r w:rsidRPr="00236038">
        <w:rPr>
          <w:sz w:val="24"/>
          <w:szCs w:val="24"/>
          <w:lang w:val="sr-Cyrl-RS"/>
        </w:rPr>
        <w:t xml:space="preserve">може обезбедити </w:t>
      </w:r>
      <w:r w:rsidR="0079340F" w:rsidRPr="00236038">
        <w:rPr>
          <w:sz w:val="24"/>
          <w:szCs w:val="24"/>
        </w:rPr>
        <w:t xml:space="preserve">минимум 10 (десет) лица </w:t>
      </w:r>
      <w:r w:rsidRPr="00236038">
        <w:rPr>
          <w:sz w:val="24"/>
          <w:szCs w:val="24"/>
          <w:lang w:val="sr-Cyrl-RS"/>
        </w:rPr>
        <w:t xml:space="preserve">за потребе </w:t>
      </w:r>
      <w:r w:rsidRPr="00236038">
        <w:rPr>
          <w:sz w:val="24"/>
          <w:szCs w:val="24"/>
        </w:rPr>
        <w:t>ангажовања</w:t>
      </w:r>
      <w:r w:rsidR="0079340F" w:rsidRPr="00236038">
        <w:rPr>
          <w:sz w:val="24"/>
          <w:szCs w:val="24"/>
        </w:rPr>
        <w:t xml:space="preserve"> на пословима</w:t>
      </w:r>
      <w:r w:rsidRPr="00236038">
        <w:rPr>
          <w:sz w:val="24"/>
          <w:szCs w:val="24"/>
          <w:lang w:val="sr-Cyrl-RS"/>
        </w:rPr>
        <w:t xml:space="preserve"> који су предмет набавке</w:t>
      </w:r>
      <w:r w:rsidR="0079340F" w:rsidRPr="00236038">
        <w:rPr>
          <w:sz w:val="24"/>
          <w:szCs w:val="24"/>
        </w:rPr>
        <w:t xml:space="preserve">, </w:t>
      </w:r>
      <w:r w:rsidRPr="00236038">
        <w:rPr>
          <w:spacing w:val="-3"/>
          <w:sz w:val="24"/>
          <w:szCs w:val="24"/>
          <w:lang w:val="sr-Cyrl-RS"/>
        </w:rPr>
        <w:t>у складу са одговарајућом врстом и степеном образовања;</w:t>
      </w:r>
    </w:p>
    <w:p w14:paraId="3FFE8A46" w14:textId="77777777" w:rsidR="00236038" w:rsidRPr="00236038" w:rsidRDefault="00236038" w:rsidP="00236038">
      <w:pPr>
        <w:pStyle w:val="TableParagraph"/>
        <w:tabs>
          <w:tab w:val="left" w:pos="1702"/>
          <w:tab w:val="left" w:pos="3499"/>
        </w:tabs>
        <w:ind w:left="107" w:right="93"/>
        <w:jc w:val="both"/>
        <w:rPr>
          <w:sz w:val="24"/>
          <w:szCs w:val="24"/>
          <w:lang w:val="sr-Cyrl-RS" w:eastAsia="ar-SA"/>
        </w:rPr>
      </w:pPr>
    </w:p>
    <w:p w14:paraId="3E506CE3" w14:textId="77777777" w:rsidR="00236038" w:rsidRPr="00236038" w:rsidRDefault="00236038" w:rsidP="00236038">
      <w:pPr>
        <w:ind w:right="88"/>
        <w:jc w:val="both"/>
        <w:rPr>
          <w:rFonts w:ascii="Times New Roman" w:hAnsi="Times New Roman" w:cs="Times New Roman"/>
          <w:color w:val="000000"/>
          <w:lang w:val="sr-Cyrl-RS"/>
        </w:rPr>
      </w:pPr>
      <w:r w:rsidRPr="00236038">
        <w:rPr>
          <w:rFonts w:ascii="Times New Roman" w:eastAsia="ArialMT" w:hAnsi="Times New Roman" w:cs="Times New Roman"/>
          <w:b/>
          <w:iCs/>
          <w:color w:val="000000"/>
          <w:u w:val="single"/>
        </w:rPr>
        <w:t>Доказ:</w:t>
      </w:r>
      <w:r w:rsidRPr="00236038">
        <w:rPr>
          <w:rFonts w:ascii="Times New Roman" w:eastAsia="ArialMT" w:hAnsi="Times New Roman" w:cs="Times New Roman"/>
          <w:b/>
          <w:iCs/>
          <w:color w:val="000000"/>
        </w:rPr>
        <w:t xml:space="preserve">  </w:t>
      </w:r>
      <w:r w:rsidRPr="00236038">
        <w:rPr>
          <w:rFonts w:ascii="Times New Roman" w:hAnsi="Times New Roman" w:cs="Times New Roman"/>
          <w:color w:val="000000"/>
        </w:rPr>
        <w:t xml:space="preserve">Потписан и оверен образац изјаве </w:t>
      </w:r>
      <w:r w:rsidRPr="00236038">
        <w:rPr>
          <w:rFonts w:ascii="Times New Roman" w:hAnsi="Times New Roman" w:cs="Times New Roman"/>
          <w:color w:val="000000"/>
          <w:lang w:val="sr-Cyrl-RS"/>
        </w:rPr>
        <w:t>у слободној форми</w:t>
      </w:r>
    </w:p>
    <w:p w14:paraId="069671F6" w14:textId="77777777" w:rsidR="00236038" w:rsidRPr="00236038" w:rsidRDefault="00236038" w:rsidP="00236038">
      <w:pPr>
        <w:ind w:right="88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01F6F5A2" w14:textId="5A02FCDB" w:rsidR="004E66C0" w:rsidRPr="004A611A" w:rsidRDefault="0079340F" w:rsidP="00236038">
      <w:pPr>
        <w:pStyle w:val="ListParagraph"/>
        <w:numPr>
          <w:ilvl w:val="0"/>
          <w:numId w:val="2"/>
        </w:numPr>
        <w:ind w:right="88"/>
        <w:rPr>
          <w:color w:val="000000"/>
          <w:sz w:val="24"/>
          <w:szCs w:val="24"/>
          <w:lang w:val="sr-Cyrl-RS"/>
        </w:rPr>
      </w:pPr>
      <w:r w:rsidRPr="00236038">
        <w:rPr>
          <w:b/>
          <w:sz w:val="24"/>
          <w:szCs w:val="24"/>
        </w:rPr>
        <w:t>Додела уговора: критеријум за доделу уговора је "Цена".</w:t>
      </w:r>
    </w:p>
    <w:p w14:paraId="3FAB324E" w14:textId="77777777" w:rsidR="004A611A" w:rsidRPr="004A611A" w:rsidRDefault="004A611A" w:rsidP="004A611A">
      <w:pPr>
        <w:pStyle w:val="ListParagraph"/>
        <w:ind w:left="-66" w:right="88" w:firstLine="0"/>
        <w:rPr>
          <w:color w:val="000000"/>
          <w:sz w:val="24"/>
          <w:szCs w:val="24"/>
          <w:lang w:val="sr-Cyrl-RS"/>
        </w:rPr>
      </w:pPr>
    </w:p>
    <w:p w14:paraId="46DC44D8" w14:textId="2D6DF5CD" w:rsidR="004A611A" w:rsidRPr="004A611A" w:rsidRDefault="004A611A" w:rsidP="004A611A">
      <w:pPr>
        <w:pStyle w:val="ListParagraph"/>
        <w:ind w:left="-66" w:right="88" w:firstLine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 w:eastAsia="sr-Latn-RS"/>
        </w:rPr>
        <w:t>Д</w:t>
      </w:r>
      <w:r>
        <w:rPr>
          <w:color w:val="000000"/>
          <w:sz w:val="24"/>
          <w:szCs w:val="24"/>
          <w:lang w:val="sr-Latn-RS" w:eastAsia="sr-Latn-RS"/>
        </w:rPr>
        <w:t>оношење одлуке о додели уговора -</w:t>
      </w:r>
      <w:r w:rsidR="00DF7D5A">
        <w:rPr>
          <w:color w:val="000000"/>
          <w:sz w:val="24"/>
          <w:szCs w:val="24"/>
          <w:lang w:val="sr-Cyrl-RS" w:eastAsia="sr-Latn-RS"/>
        </w:rPr>
        <w:t xml:space="preserve"> 5</w:t>
      </w:r>
      <w:r>
        <w:rPr>
          <w:color w:val="000000"/>
          <w:sz w:val="24"/>
          <w:szCs w:val="24"/>
          <w:lang w:val="sr-Cyrl-RS" w:eastAsia="sr-Latn-RS"/>
        </w:rPr>
        <w:t xml:space="preserve"> </w:t>
      </w:r>
      <w:r>
        <w:rPr>
          <w:color w:val="000000"/>
          <w:sz w:val="24"/>
          <w:szCs w:val="24"/>
          <w:lang w:val="sr-Latn-RS" w:eastAsia="sr-Latn-RS"/>
        </w:rPr>
        <w:t>дан</w:t>
      </w:r>
      <w:r>
        <w:rPr>
          <w:color w:val="000000"/>
          <w:sz w:val="24"/>
          <w:szCs w:val="24"/>
          <w:lang w:val="sr-Cyrl-RS" w:eastAsia="sr-Latn-RS"/>
        </w:rPr>
        <w:t>а</w:t>
      </w:r>
      <w:r>
        <w:rPr>
          <w:color w:val="000000"/>
          <w:sz w:val="24"/>
          <w:szCs w:val="24"/>
          <w:lang w:val="sr-Latn-RS" w:eastAsia="sr-Latn-RS"/>
        </w:rPr>
        <w:t xml:space="preserve"> од дана отварања понуда</w:t>
      </w:r>
      <w:r>
        <w:rPr>
          <w:color w:val="000000"/>
          <w:sz w:val="24"/>
          <w:szCs w:val="24"/>
          <w:lang w:val="sr-Cyrl-RS" w:eastAsia="sr-Latn-RS"/>
        </w:rPr>
        <w:t>.</w:t>
      </w:r>
    </w:p>
    <w:p w14:paraId="7A39FB2D" w14:textId="77777777" w:rsidR="004E66C0" w:rsidRPr="00236038" w:rsidRDefault="004E66C0">
      <w:pPr>
        <w:pStyle w:val="ListParagraph"/>
        <w:ind w:left="-66" w:right="-851" w:firstLine="0"/>
        <w:rPr>
          <w:b/>
          <w:sz w:val="24"/>
          <w:szCs w:val="24"/>
        </w:rPr>
      </w:pPr>
    </w:p>
    <w:p w14:paraId="2797C115" w14:textId="77777777" w:rsidR="00236038" w:rsidRPr="00236038" w:rsidRDefault="0079340F">
      <w:pPr>
        <w:pStyle w:val="ListParagraph"/>
        <w:numPr>
          <w:ilvl w:val="0"/>
          <w:numId w:val="2"/>
        </w:numPr>
        <w:ind w:right="-851"/>
        <w:rPr>
          <w:b/>
          <w:sz w:val="24"/>
          <w:szCs w:val="24"/>
        </w:rPr>
      </w:pPr>
      <w:r w:rsidRPr="00236038">
        <w:rPr>
          <w:b/>
          <w:sz w:val="24"/>
          <w:szCs w:val="24"/>
        </w:rPr>
        <w:t xml:space="preserve">Привредни субјекти који су заинтересовани за закључење уговора о предметним услугама дужни су да о томе обавесте Наручиоца, путем достављања </w:t>
      </w:r>
      <w:r w:rsidR="00236038" w:rsidRPr="00236038">
        <w:rPr>
          <w:b/>
          <w:sz w:val="24"/>
          <w:szCs w:val="24"/>
        </w:rPr>
        <w:t>ИЗЈАВЕ О ЗАИНТЕРЕСОВАНОСТИ</w:t>
      </w:r>
      <w:r w:rsidRPr="00236038">
        <w:rPr>
          <w:b/>
          <w:sz w:val="24"/>
          <w:szCs w:val="24"/>
        </w:rPr>
        <w:t xml:space="preserve">. </w:t>
      </w:r>
    </w:p>
    <w:p w14:paraId="5B241F15" w14:textId="77777777" w:rsidR="00236038" w:rsidRPr="00236038" w:rsidRDefault="00236038" w:rsidP="00236038">
      <w:pPr>
        <w:pStyle w:val="ListParagraph"/>
        <w:rPr>
          <w:b/>
          <w:sz w:val="24"/>
          <w:szCs w:val="24"/>
        </w:rPr>
      </w:pPr>
    </w:p>
    <w:p w14:paraId="1D65D773" w14:textId="340ED5CC" w:rsidR="004E66C0" w:rsidRPr="00236038" w:rsidRDefault="00236038" w:rsidP="00236038">
      <w:pPr>
        <w:pStyle w:val="ListParagraph"/>
        <w:ind w:left="-66" w:right="-851" w:firstLine="0"/>
        <w:rPr>
          <w:b/>
          <w:sz w:val="24"/>
          <w:szCs w:val="24"/>
        </w:rPr>
      </w:pPr>
      <w:r w:rsidRPr="00236038">
        <w:rPr>
          <w:b/>
          <w:sz w:val="24"/>
          <w:szCs w:val="24"/>
        </w:rPr>
        <w:t>ИЗЈАВУ О ЗАИНТЕРЕСОВАНОСТИ</w:t>
      </w:r>
      <w:r w:rsidR="0079340F" w:rsidRPr="00236038">
        <w:rPr>
          <w:b/>
          <w:sz w:val="24"/>
          <w:szCs w:val="24"/>
        </w:rPr>
        <w:t xml:space="preserve">, потенцијални понуђачи достављају Наручиоцу на следећу емаил адресу: </w:t>
      </w:r>
      <w:hyperlink r:id="rId9">
        <w:r w:rsidR="0079340F" w:rsidRPr="00236038">
          <w:rPr>
            <w:rStyle w:val="Hyperlink"/>
            <w:b/>
            <w:sz w:val="24"/>
            <w:szCs w:val="24"/>
          </w:rPr>
          <w:t>javnenabavke@arhivns.rs</w:t>
        </w:r>
      </w:hyperlink>
      <w:r w:rsidRPr="00236038">
        <w:rPr>
          <w:b/>
          <w:sz w:val="24"/>
          <w:szCs w:val="24"/>
        </w:rPr>
        <w:t>, најкасније дo 10</w:t>
      </w:r>
      <w:r w:rsidRPr="00236038">
        <w:rPr>
          <w:b/>
          <w:color w:val="000000"/>
          <w:sz w:val="24"/>
          <w:szCs w:val="24"/>
          <w:shd w:val="clear" w:color="auto" w:fill="FFFFFF"/>
        </w:rPr>
        <w:t>.</w:t>
      </w:r>
      <w:r w:rsidRPr="00236038">
        <w:rPr>
          <w:b/>
          <w:color w:val="000000"/>
          <w:sz w:val="24"/>
          <w:szCs w:val="24"/>
          <w:shd w:val="clear" w:color="auto" w:fill="FFFFFF"/>
          <w:lang w:val="sr-Cyrl-RS"/>
        </w:rPr>
        <w:t>1</w:t>
      </w:r>
      <w:r w:rsidRPr="00236038">
        <w:rPr>
          <w:b/>
          <w:color w:val="000000"/>
          <w:sz w:val="24"/>
          <w:szCs w:val="24"/>
          <w:shd w:val="clear" w:color="auto" w:fill="FFFFFF"/>
        </w:rPr>
        <w:t>0</w:t>
      </w:r>
      <w:r w:rsidR="0079340F" w:rsidRPr="00236038">
        <w:rPr>
          <w:b/>
          <w:color w:val="000000"/>
          <w:sz w:val="24"/>
          <w:szCs w:val="24"/>
          <w:shd w:val="clear" w:color="auto" w:fill="FFFFFF"/>
        </w:rPr>
        <w:t>.202</w:t>
      </w:r>
      <w:r w:rsidR="00CC6559" w:rsidRPr="00236038">
        <w:rPr>
          <w:b/>
          <w:color w:val="000000"/>
          <w:sz w:val="24"/>
          <w:szCs w:val="24"/>
          <w:shd w:val="clear" w:color="auto" w:fill="FFFFFF"/>
        </w:rPr>
        <w:t>2</w:t>
      </w:r>
      <w:r w:rsidR="0079340F" w:rsidRPr="00236038">
        <w:rPr>
          <w:b/>
          <w:color w:val="000000"/>
          <w:sz w:val="24"/>
          <w:szCs w:val="24"/>
          <w:shd w:val="clear" w:color="auto" w:fill="FFFFFF"/>
        </w:rPr>
        <w:t>.</w:t>
      </w:r>
      <w:r w:rsidRPr="00236038">
        <w:rPr>
          <w:b/>
          <w:sz w:val="24"/>
          <w:szCs w:val="24"/>
        </w:rPr>
        <w:t>године, до</w:t>
      </w:r>
      <w:r w:rsidR="0079340F" w:rsidRPr="00236038">
        <w:rPr>
          <w:b/>
          <w:sz w:val="24"/>
          <w:szCs w:val="24"/>
          <w:shd w:val="clear" w:color="auto" w:fill="FFFFFF"/>
        </w:rPr>
        <w:t xml:space="preserve"> 14:00</w:t>
      </w:r>
      <w:r w:rsidR="0079340F" w:rsidRPr="00236038">
        <w:rPr>
          <w:b/>
          <w:sz w:val="24"/>
          <w:szCs w:val="24"/>
        </w:rPr>
        <w:t xml:space="preserve"> часова.</w:t>
      </w:r>
    </w:p>
    <w:p w14:paraId="6707291F" w14:textId="424D9A39" w:rsidR="004E66C0" w:rsidRPr="00236038" w:rsidRDefault="0079340F">
      <w:pPr>
        <w:pStyle w:val="ListParagraph"/>
        <w:ind w:left="-66" w:right="-851" w:firstLine="0"/>
        <w:rPr>
          <w:b/>
          <w:sz w:val="24"/>
          <w:szCs w:val="24"/>
        </w:rPr>
      </w:pPr>
      <w:r w:rsidRPr="00236038">
        <w:rPr>
          <w:b/>
          <w:sz w:val="24"/>
          <w:szCs w:val="24"/>
        </w:rPr>
        <w:t xml:space="preserve">Након пријема достављених изјава о заинтересованости, Наручилац ће заинтересованим привредним субјектима </w:t>
      </w:r>
      <w:r w:rsidR="00236038" w:rsidRPr="00236038">
        <w:rPr>
          <w:b/>
          <w:sz w:val="24"/>
          <w:szCs w:val="24"/>
          <w:lang w:val="sr-Cyrl-RS"/>
        </w:rPr>
        <w:t>дана 11.10</w:t>
      </w:r>
      <w:r w:rsidR="00626073" w:rsidRPr="00236038">
        <w:rPr>
          <w:b/>
          <w:sz w:val="24"/>
          <w:szCs w:val="24"/>
          <w:lang w:val="sr-Cyrl-RS"/>
        </w:rPr>
        <w:t xml:space="preserve">.2022. године </w:t>
      </w:r>
      <w:r w:rsidRPr="00236038">
        <w:rPr>
          <w:b/>
          <w:sz w:val="24"/>
          <w:szCs w:val="24"/>
        </w:rPr>
        <w:t>упутити позив за достављање понуда и услов</w:t>
      </w:r>
      <w:r w:rsidRPr="00236038">
        <w:rPr>
          <w:b/>
          <w:sz w:val="24"/>
          <w:szCs w:val="24"/>
          <w:lang w:val="sr-Latn-RS"/>
        </w:rPr>
        <w:t>e</w:t>
      </w:r>
      <w:r w:rsidRPr="00236038">
        <w:rPr>
          <w:b/>
          <w:sz w:val="24"/>
          <w:szCs w:val="24"/>
        </w:rPr>
        <w:t xml:space="preserve"> за учешће. </w:t>
      </w:r>
    </w:p>
    <w:p w14:paraId="18C17C01" w14:textId="77777777" w:rsidR="004E66C0" w:rsidRPr="004A611A" w:rsidRDefault="004E66C0">
      <w:pPr>
        <w:ind w:left="-426" w:right="88"/>
        <w:jc w:val="both"/>
        <w:rPr>
          <w:rFonts w:ascii="Times New Roman" w:hAnsi="Times New Roman" w:cs="Times New Roman"/>
          <w:b/>
        </w:rPr>
      </w:pPr>
    </w:p>
    <w:p w14:paraId="40929547" w14:textId="0C59C849" w:rsidR="004A611A" w:rsidRPr="004A611A" w:rsidRDefault="0079340F" w:rsidP="004A611A">
      <w:pPr>
        <w:pStyle w:val="ListParagraph"/>
        <w:numPr>
          <w:ilvl w:val="0"/>
          <w:numId w:val="2"/>
        </w:numPr>
        <w:ind w:right="-851"/>
        <w:rPr>
          <w:b/>
          <w:sz w:val="24"/>
          <w:szCs w:val="24"/>
        </w:rPr>
      </w:pPr>
      <w:r w:rsidRPr="004A611A">
        <w:rPr>
          <w:b/>
          <w:sz w:val="24"/>
          <w:szCs w:val="24"/>
        </w:rPr>
        <w:t>Уговор о предметним услугама ће бити додељен без даљег објављивања јавног позива.</w:t>
      </w:r>
    </w:p>
    <w:p w14:paraId="383DDB14" w14:textId="415FDEBE" w:rsidR="004A611A" w:rsidRPr="004A611A" w:rsidRDefault="004A611A" w:rsidP="004A611A">
      <w:pPr>
        <w:ind w:right="-851"/>
        <w:rPr>
          <w:rFonts w:ascii="Times New Roman" w:hAnsi="Times New Roman" w:cs="Times New Roman"/>
          <w:b/>
        </w:rPr>
      </w:pPr>
    </w:p>
    <w:p w14:paraId="44330E43" w14:textId="77777777" w:rsidR="004A611A" w:rsidRDefault="004A611A" w:rsidP="004A611A">
      <w:pPr>
        <w:ind w:right="-851"/>
        <w:rPr>
          <w:rFonts w:ascii="Times New Roman" w:hAnsi="Times New Roman" w:cs="Times New Roman"/>
          <w:b/>
          <w:u w:val="single"/>
          <w:lang w:val="sr-Cyrl-RS"/>
        </w:rPr>
      </w:pPr>
      <w:r w:rsidRPr="004A611A"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4A611A">
        <w:rPr>
          <w:rFonts w:ascii="Times New Roman" w:hAnsi="Times New Roman" w:cs="Times New Roman"/>
          <w:b/>
          <w:u w:val="single"/>
          <w:lang w:val="sr-Cyrl-RS"/>
        </w:rPr>
        <w:t xml:space="preserve">Понуђач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изјаву о заинтересованости, односно </w:t>
      </w:r>
      <w:r w:rsidRPr="004A611A">
        <w:rPr>
          <w:rFonts w:ascii="Times New Roman" w:hAnsi="Times New Roman" w:cs="Times New Roman"/>
          <w:b/>
          <w:u w:val="single"/>
          <w:lang w:val="sr-Cyrl-RS"/>
        </w:rPr>
        <w:t>понуду може да поднесе за једну, више или све партије</w:t>
      </w:r>
    </w:p>
    <w:p w14:paraId="14C1358C" w14:textId="77777777" w:rsidR="004A611A" w:rsidRDefault="004A611A" w:rsidP="004A611A">
      <w:pPr>
        <w:ind w:right="-851"/>
        <w:rPr>
          <w:rFonts w:ascii="Times New Roman" w:hAnsi="Times New Roman" w:cs="Times New Roman"/>
          <w:b/>
          <w:u w:val="single"/>
          <w:lang w:val="sr-Cyrl-RS"/>
        </w:rPr>
      </w:pPr>
    </w:p>
    <w:p w14:paraId="34E98AFF" w14:textId="73C62FC1" w:rsidR="004A611A" w:rsidRPr="004A611A" w:rsidRDefault="004A611A" w:rsidP="004A611A">
      <w:pPr>
        <w:pStyle w:val="ListParagraph"/>
        <w:numPr>
          <w:ilvl w:val="0"/>
          <w:numId w:val="2"/>
        </w:numPr>
        <w:ind w:right="-851"/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Изабрани Понуђач </w:t>
      </w:r>
      <w:r w:rsidRPr="004A611A">
        <w:rPr>
          <w:sz w:val="24"/>
          <w:szCs w:val="24"/>
        </w:rPr>
        <w:t xml:space="preserve">је дужан да </w:t>
      </w:r>
      <w:r>
        <w:rPr>
          <w:sz w:val="24"/>
          <w:szCs w:val="24"/>
          <w:lang w:val="sr-Cyrl-RS"/>
        </w:rPr>
        <w:t xml:space="preserve">Наручиоцу </w:t>
      </w:r>
      <w:r w:rsidRPr="004A611A">
        <w:rPr>
          <w:sz w:val="24"/>
          <w:szCs w:val="24"/>
        </w:rPr>
        <w:t xml:space="preserve">приликом закључења Уговора достави једну бланко соло меницу без протеста, као средство финансијског обезбеђења за испуњење уговорних обавеза. Меница мора бити регистрована у Регистру меница, оверена печатом и потписана од стране лица овлашћеног за заступање, а уз исту мора бити достављено попуњено и оверено менично овлашћење с назначеним износом од 10% од укупне уговорене вредности без ПДВ-а и роком важења најмање 30 дана дужим од дана истека рока за извршење посла. Уз меницу мора бити достављена копија картона депонованих потписа који је издат од стране пословне банке коју </w:t>
      </w:r>
      <w:r>
        <w:rPr>
          <w:sz w:val="24"/>
          <w:szCs w:val="24"/>
          <w:lang w:val="sr-Cyrl-RS"/>
        </w:rPr>
        <w:t xml:space="preserve">Понуђач </w:t>
      </w:r>
      <w:r w:rsidRPr="004A611A">
        <w:rPr>
          <w:sz w:val="24"/>
          <w:szCs w:val="24"/>
        </w:rPr>
        <w:t>наводи у меничном овлашћењу - писму и копија захтева за регистрацију меница пословне банке</w:t>
      </w:r>
      <w:r>
        <w:rPr>
          <w:sz w:val="24"/>
          <w:szCs w:val="24"/>
          <w:lang w:val="sr-Cyrl-RS"/>
        </w:rPr>
        <w:t xml:space="preserve"> Понуђача</w:t>
      </w:r>
      <w:r w:rsidRPr="004A611A">
        <w:rPr>
          <w:sz w:val="24"/>
          <w:szCs w:val="24"/>
        </w:rPr>
        <w:t>.</w:t>
      </w:r>
      <w:bookmarkStart w:id="0" w:name="_GoBack"/>
      <w:bookmarkEnd w:id="0"/>
    </w:p>
    <w:sectPr w:rsidR="004A611A" w:rsidRPr="004A611A" w:rsidSect="004A611A">
      <w:headerReference w:type="default" r:id="rId10"/>
      <w:footerReference w:type="default" r:id="rId11"/>
      <w:pgSz w:w="11906" w:h="16838"/>
      <w:pgMar w:top="3119" w:right="1418" w:bottom="1560" w:left="1418" w:header="567" w:footer="13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9C6B" w14:textId="77777777" w:rsidR="001E5E2E" w:rsidRDefault="001E5E2E">
      <w:r>
        <w:separator/>
      </w:r>
    </w:p>
  </w:endnote>
  <w:endnote w:type="continuationSeparator" w:id="0">
    <w:p w14:paraId="41161BE4" w14:textId="77777777" w:rsidR="001E5E2E" w:rsidRDefault="001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26EC" w14:textId="77777777" w:rsidR="004E66C0" w:rsidRDefault="0079340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16" behindDoc="1" locked="0" layoutInCell="0" allowOverlap="1" wp14:anchorId="5E957A2B" wp14:editId="277CA9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" cy="53276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53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C5E03B" w14:textId="47F12077" w:rsidR="004E66C0" w:rsidRDefault="0079340F">
                          <w:pPr>
                            <w:pStyle w:val="Footer"/>
                            <w:spacing w:before="120" w:line="240" w:lineRule="exact"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DF7D5A">
                            <w:rPr>
                              <w:rStyle w:val="PageNumber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7D5A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57A2B" id="Frame1" o:spid="_x0000_s1026" style="position:absolute;margin-left:0;margin-top:.05pt;width:.1pt;height:41.95pt;z-index:-50331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" o:allowincell="f" filled="f" stroked="f" strokeweight="0">
              <v:textbox style="mso-fit-shape-to-text:t" inset="0,0,0,0">
                <w:txbxContent>
                  <w:p w14:paraId="63C5E03B" w14:textId="47F12077" w:rsidR="004E66C0" w:rsidRDefault="0079340F">
                    <w:pPr>
                      <w:pStyle w:val="Footer"/>
                      <w:spacing w:before="120" w:line="240" w:lineRule="exact"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PAGE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DF7D5A">
                      <w:rPr>
                        <w:rStyle w:val="PageNumber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7D5A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11" behindDoc="1" locked="0" layoutInCell="0" allowOverlap="1" wp14:anchorId="7488F454" wp14:editId="45122297">
          <wp:simplePos x="0" y="0"/>
          <wp:positionH relativeFrom="page">
            <wp:posOffset>288290</wp:posOffset>
          </wp:positionH>
          <wp:positionV relativeFrom="paragraph">
            <wp:posOffset>-20955</wp:posOffset>
          </wp:positionV>
          <wp:extent cx="6767195" cy="817880"/>
          <wp:effectExtent l="0" t="0" r="0" b="0"/>
          <wp:wrapNone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CCEC" w14:textId="77777777" w:rsidR="001E5E2E" w:rsidRDefault="001E5E2E">
      <w:r>
        <w:separator/>
      </w:r>
    </w:p>
  </w:footnote>
  <w:footnote w:type="continuationSeparator" w:id="0">
    <w:p w14:paraId="37DFFD07" w14:textId="77777777" w:rsidR="001E5E2E" w:rsidRDefault="001E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F088" w14:textId="77777777" w:rsidR="004E66C0" w:rsidRDefault="0079340F">
    <w:pPr>
      <w:pStyle w:val="Header"/>
    </w:pPr>
    <w:r>
      <w:rPr>
        <w:noProof/>
        <w:lang w:eastAsia="en-US"/>
      </w:rPr>
      <w:drawing>
        <wp:anchor distT="0" distB="0" distL="0" distR="0" simplePos="0" relativeHeight="6" behindDoc="1" locked="0" layoutInCell="0" allowOverlap="1" wp14:anchorId="17D577DC" wp14:editId="7364015E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71975" cy="1247775"/>
          <wp:effectExtent l="0" t="0" r="0" b="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4D6"/>
    <w:multiLevelType w:val="hybridMultilevel"/>
    <w:tmpl w:val="9FECCB70"/>
    <w:lvl w:ilvl="0" w:tplc="3802F7D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111298"/>
    <w:multiLevelType w:val="multilevel"/>
    <w:tmpl w:val="0ACC9EE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959C3"/>
    <w:multiLevelType w:val="multilevel"/>
    <w:tmpl w:val="AD2E42F8"/>
    <w:lvl w:ilvl="0">
      <w:start w:val="1"/>
      <w:numFmt w:val="decimal"/>
      <w:lvlText w:val="%1)"/>
      <w:lvlJc w:val="left"/>
      <w:pPr>
        <w:tabs>
          <w:tab w:val="num" w:pos="0"/>
        </w:tabs>
        <w:ind w:left="-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3" w15:restartNumberingAfterBreak="0">
    <w:nsid w:val="59B41755"/>
    <w:multiLevelType w:val="multilevel"/>
    <w:tmpl w:val="AB7C4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0"/>
    <w:rsid w:val="001A6EBE"/>
    <w:rsid w:val="001E5E2E"/>
    <w:rsid w:val="0021604B"/>
    <w:rsid w:val="00236038"/>
    <w:rsid w:val="002C4871"/>
    <w:rsid w:val="004311BE"/>
    <w:rsid w:val="00433866"/>
    <w:rsid w:val="004A611A"/>
    <w:rsid w:val="004E66C0"/>
    <w:rsid w:val="00593DF6"/>
    <w:rsid w:val="00626073"/>
    <w:rsid w:val="00691003"/>
    <w:rsid w:val="0071176A"/>
    <w:rsid w:val="00735724"/>
    <w:rsid w:val="0079340F"/>
    <w:rsid w:val="00CC6559"/>
    <w:rsid w:val="00D07A96"/>
    <w:rsid w:val="00D70DAD"/>
    <w:rsid w:val="00DD1071"/>
    <w:rsid w:val="00D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C20D8"/>
  <w15:docId w15:val="{99207363-8D14-477D-8244-866574A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E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DefaultChar">
    <w:name w:val="Default Char"/>
    <w:link w:val="Default"/>
    <w:qFormat/>
    <w:locked/>
    <w:rsid w:val="00464B95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B6E4D"/>
    <w:rPr>
      <w:rFonts w:ascii="Times New Roman" w:eastAsia="Times New Roman" w:hAnsi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F3F28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B6E4D"/>
    <w:pPr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Text1">
    <w:name w:val="Footnote Text1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Atitle">
    <w:name w:val="A_title"/>
    <w:basedOn w:val="Standard"/>
    <w:qFormat/>
    <w:pPr>
      <w:keepNext/>
      <w:pageBreakBefore/>
      <w:widowControl w:val="0"/>
      <w:shd w:val="clear" w:color="auto" w:fill="FFFFFF"/>
      <w:spacing w:before="840" w:after="560" w:line="280" w:lineRule="exact"/>
      <w:outlineLvl w:val="1"/>
    </w:pPr>
    <w:rPr>
      <w:iCs/>
      <w:w w:val="90"/>
      <w:lang w:val="hr-HR"/>
    </w:rPr>
  </w:style>
  <w:style w:type="paragraph" w:styleId="Date">
    <w:name w:val="Date"/>
    <w:basedOn w:val="Standard"/>
    <w:next w:val="Standard"/>
    <w:qFormat/>
    <w:pPr>
      <w:widowControl w:val="0"/>
      <w:spacing w:line="280" w:lineRule="exact"/>
      <w:ind w:left="1134"/>
    </w:pPr>
    <w:rPr>
      <w:i/>
      <w:sz w:val="20"/>
      <w:szCs w:val="20"/>
    </w:rPr>
  </w:style>
  <w:style w:type="paragraph" w:customStyle="1" w:styleId="ANum">
    <w:name w:val="A_Num"/>
    <w:basedOn w:val="Atitle"/>
    <w:qFormat/>
    <w:pPr>
      <w:keepLines/>
      <w:pageBreakBefore w:val="0"/>
      <w:spacing w:before="280" w:after="280"/>
      <w:ind w:left="851"/>
    </w:pPr>
    <w:rPr>
      <w:w w:val="95"/>
    </w:rPr>
  </w:style>
  <w:style w:type="paragraph" w:customStyle="1" w:styleId="ASub">
    <w:name w:val="A_Sub"/>
    <w:basedOn w:val="Standard"/>
    <w:qFormat/>
    <w:pPr>
      <w:widowControl w:val="0"/>
      <w:shd w:val="clear" w:color="auto" w:fill="FFFFFF"/>
      <w:spacing w:before="60" w:after="500" w:line="280" w:lineRule="exact"/>
      <w:ind w:left="1985"/>
    </w:pPr>
    <w:rPr>
      <w:i/>
      <w:iCs/>
      <w:w w:val="95"/>
      <w:sz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paragraph" w:customStyle="1" w:styleId="Default">
    <w:name w:val="Default"/>
    <w:link w:val="DefaultChar"/>
    <w:qFormat/>
    <w:rsid w:val="00464B95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DB6E4D"/>
    <w:pPr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C4F44"/>
    <w:pPr>
      <w:ind w:left="557" w:firstLine="679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arhivn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hivns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arhivns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user</dc:creator>
  <dc:description/>
  <cp:lastModifiedBy>Branka</cp:lastModifiedBy>
  <cp:revision>2</cp:revision>
  <cp:lastPrinted>2021-01-31T00:24:00Z</cp:lastPrinted>
  <dcterms:created xsi:type="dcterms:W3CDTF">2022-10-04T12:07:00Z</dcterms:created>
  <dcterms:modified xsi:type="dcterms:W3CDTF">2022-10-04T12:07:00Z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